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E1C" w:rsidRDefault="00747E1C" w:rsidP="00577137"/>
    <w:tbl>
      <w:tblPr>
        <w:tblpPr w:leftFromText="180" w:rightFromText="180" w:vertAnchor="page" w:horzAnchor="margin" w:tblpXSpec="center" w:tblpY="406"/>
        <w:tblW w:w="11153" w:type="dxa"/>
        <w:tblLayout w:type="fixed"/>
        <w:tblLook w:val="0000" w:firstRow="0" w:lastRow="0" w:firstColumn="0" w:lastColumn="0" w:noHBand="0" w:noVBand="0"/>
      </w:tblPr>
      <w:tblGrid>
        <w:gridCol w:w="256"/>
        <w:gridCol w:w="3615"/>
        <w:gridCol w:w="922"/>
        <w:gridCol w:w="5410"/>
        <w:gridCol w:w="950"/>
      </w:tblGrid>
      <w:tr w:rsidR="00B630C2" w:rsidRPr="00B630C2" w:rsidTr="00F22031">
        <w:trPr>
          <w:gridAfter w:val="1"/>
          <w:wAfter w:w="950" w:type="dxa"/>
          <w:trHeight w:val="1"/>
        </w:trPr>
        <w:tc>
          <w:tcPr>
            <w:tcW w:w="3871" w:type="dxa"/>
            <w:gridSpan w:val="2"/>
            <w:tcBorders>
              <w:top w:val="nil"/>
              <w:left w:val="nil"/>
              <w:bottom w:val="nil"/>
              <w:right w:val="nil"/>
            </w:tcBorders>
            <w:shd w:val="clear" w:color="000000" w:fill="FFFFFF"/>
          </w:tcPr>
          <w:p w:rsidR="00B630C2" w:rsidRPr="00B630C2" w:rsidRDefault="00B630C2" w:rsidP="00F22031">
            <w:pPr>
              <w:autoSpaceDE w:val="0"/>
              <w:autoSpaceDN w:val="0"/>
              <w:adjustRightInd w:val="0"/>
              <w:spacing w:before="0" w:after="0" w:line="240" w:lineRule="auto"/>
              <w:jc w:val="both"/>
              <w:rPr>
                <w:rFonts w:eastAsia="Times New Roman" w:cs="Times New Roman"/>
                <w:sz w:val="24"/>
                <w:szCs w:val="24"/>
                <w:lang w:val="en" w:eastAsia="vi-VN"/>
              </w:rPr>
            </w:pPr>
          </w:p>
        </w:tc>
        <w:tc>
          <w:tcPr>
            <w:tcW w:w="6332" w:type="dxa"/>
            <w:gridSpan w:val="2"/>
            <w:tcBorders>
              <w:top w:val="nil"/>
              <w:left w:val="nil"/>
              <w:bottom w:val="nil"/>
              <w:right w:val="nil"/>
            </w:tcBorders>
            <w:shd w:val="clear" w:color="000000" w:fill="FFFFFF"/>
          </w:tcPr>
          <w:p w:rsidR="00B630C2" w:rsidRPr="00B630C2" w:rsidRDefault="00B630C2" w:rsidP="00F22031">
            <w:pPr>
              <w:autoSpaceDE w:val="0"/>
              <w:autoSpaceDN w:val="0"/>
              <w:adjustRightInd w:val="0"/>
              <w:spacing w:before="0" w:after="0" w:line="240" w:lineRule="auto"/>
              <w:rPr>
                <w:rFonts w:ascii="Calibri" w:eastAsia="Times New Roman" w:hAnsi="Calibri" w:cs="Calibri"/>
                <w:sz w:val="22"/>
                <w:lang w:val="en" w:eastAsia="vi-VN"/>
              </w:rPr>
            </w:pPr>
          </w:p>
        </w:tc>
      </w:tr>
      <w:tr w:rsidR="00B630C2" w:rsidRPr="00B630C2" w:rsidTr="00F22031">
        <w:trPr>
          <w:gridAfter w:val="1"/>
          <w:wAfter w:w="950" w:type="dxa"/>
          <w:trHeight w:val="80"/>
        </w:trPr>
        <w:tc>
          <w:tcPr>
            <w:tcW w:w="3871" w:type="dxa"/>
            <w:gridSpan w:val="2"/>
            <w:tcBorders>
              <w:top w:val="nil"/>
              <w:left w:val="nil"/>
              <w:bottom w:val="nil"/>
              <w:right w:val="nil"/>
            </w:tcBorders>
            <w:shd w:val="clear" w:color="000000" w:fill="FFFFFF"/>
          </w:tcPr>
          <w:p w:rsidR="00B630C2" w:rsidRPr="00B630C2" w:rsidRDefault="00B630C2" w:rsidP="00F22031">
            <w:pPr>
              <w:autoSpaceDE w:val="0"/>
              <w:autoSpaceDN w:val="0"/>
              <w:adjustRightInd w:val="0"/>
              <w:spacing w:before="0" w:after="0" w:line="240" w:lineRule="auto"/>
              <w:rPr>
                <w:rFonts w:ascii="Calibri" w:eastAsia="Times New Roman" w:hAnsi="Calibri" w:cs="Calibri"/>
                <w:sz w:val="22"/>
                <w:lang w:val="en" w:eastAsia="vi-VN"/>
              </w:rPr>
            </w:pPr>
          </w:p>
        </w:tc>
        <w:tc>
          <w:tcPr>
            <w:tcW w:w="6332" w:type="dxa"/>
            <w:gridSpan w:val="2"/>
            <w:tcBorders>
              <w:top w:val="nil"/>
              <w:left w:val="nil"/>
              <w:bottom w:val="nil"/>
              <w:right w:val="nil"/>
            </w:tcBorders>
            <w:shd w:val="clear" w:color="000000" w:fill="FFFFFF"/>
          </w:tcPr>
          <w:p w:rsidR="00B630C2" w:rsidRPr="00B630C2" w:rsidRDefault="00B630C2" w:rsidP="00F22031">
            <w:pPr>
              <w:autoSpaceDE w:val="0"/>
              <w:autoSpaceDN w:val="0"/>
              <w:adjustRightInd w:val="0"/>
              <w:spacing w:before="0" w:after="0" w:line="240" w:lineRule="auto"/>
              <w:rPr>
                <w:rFonts w:eastAsia="Times New Roman" w:cs="Times New Roman"/>
                <w:i/>
                <w:iCs/>
                <w:sz w:val="28"/>
                <w:szCs w:val="28"/>
                <w:lang w:val="en" w:eastAsia="vi-VN"/>
              </w:rPr>
            </w:pPr>
          </w:p>
          <w:p w:rsidR="00B630C2" w:rsidRPr="00B630C2" w:rsidRDefault="00B630C2" w:rsidP="00F22031">
            <w:pPr>
              <w:autoSpaceDE w:val="0"/>
              <w:autoSpaceDN w:val="0"/>
              <w:adjustRightInd w:val="0"/>
              <w:spacing w:before="0" w:after="0" w:line="240" w:lineRule="auto"/>
              <w:jc w:val="center"/>
              <w:rPr>
                <w:rFonts w:ascii="Calibri" w:eastAsia="Times New Roman" w:hAnsi="Calibri" w:cs="Calibri"/>
                <w:sz w:val="22"/>
                <w:lang w:val="en" w:eastAsia="vi-VN"/>
              </w:rPr>
            </w:pPr>
          </w:p>
        </w:tc>
      </w:tr>
      <w:tr w:rsidR="00577137" w:rsidRPr="00577137" w:rsidTr="00F22031">
        <w:tblPrEx>
          <w:tblLook w:val="01E0" w:firstRow="1" w:lastRow="1" w:firstColumn="1" w:lastColumn="1" w:noHBand="0" w:noVBand="0"/>
        </w:tblPrEx>
        <w:trPr>
          <w:gridBefore w:val="1"/>
          <w:wBefore w:w="256" w:type="dxa"/>
        </w:trPr>
        <w:tc>
          <w:tcPr>
            <w:tcW w:w="4537" w:type="dxa"/>
            <w:gridSpan w:val="2"/>
          </w:tcPr>
          <w:p w:rsidR="00577137" w:rsidRPr="00577137" w:rsidRDefault="00D12131" w:rsidP="00F22031">
            <w:pPr>
              <w:spacing w:before="0" w:after="0" w:line="240" w:lineRule="auto"/>
              <w:rPr>
                <w:rFonts w:eastAsia="Times New Roman" w:cs="Times New Roman"/>
                <w:szCs w:val="26"/>
                <w:lang w:val="vi-VN" w:eastAsia="vi-VN"/>
              </w:rPr>
            </w:pPr>
            <w:r>
              <w:rPr>
                <w:rFonts w:eastAsia="Times New Roman" w:cs="Times New Roman"/>
                <w:szCs w:val="26"/>
                <w:lang w:eastAsia="vi-VN"/>
              </w:rPr>
              <w:t xml:space="preserve">         </w:t>
            </w:r>
            <w:r w:rsidR="00577137" w:rsidRPr="00577137">
              <w:rPr>
                <w:rFonts w:eastAsia="Times New Roman" w:cs="Times New Roman"/>
                <w:szCs w:val="26"/>
                <w:lang w:val="vi-VN" w:eastAsia="vi-VN"/>
              </w:rPr>
              <w:t>PHÒNG GD</w:t>
            </w:r>
            <w:r w:rsidR="0023186B">
              <w:rPr>
                <w:rFonts w:eastAsia="Times New Roman" w:cs="Times New Roman"/>
                <w:szCs w:val="26"/>
                <w:lang w:eastAsia="vi-VN"/>
              </w:rPr>
              <w:t>&amp;</w:t>
            </w:r>
            <w:r w:rsidR="00577137" w:rsidRPr="00577137">
              <w:rPr>
                <w:rFonts w:eastAsia="Times New Roman" w:cs="Times New Roman"/>
                <w:szCs w:val="26"/>
                <w:lang w:val="vi-VN" w:eastAsia="vi-VN"/>
              </w:rPr>
              <w:t>ĐT PHÚ GIÁO</w:t>
            </w:r>
          </w:p>
        </w:tc>
        <w:tc>
          <w:tcPr>
            <w:tcW w:w="6360" w:type="dxa"/>
            <w:gridSpan w:val="2"/>
          </w:tcPr>
          <w:p w:rsidR="00577137" w:rsidRPr="00577137" w:rsidRDefault="00577137" w:rsidP="00F22031">
            <w:pPr>
              <w:spacing w:before="0" w:after="0" w:line="240" w:lineRule="auto"/>
              <w:rPr>
                <w:rFonts w:eastAsia="Times New Roman" w:cs="Times New Roman"/>
                <w:b/>
                <w:szCs w:val="26"/>
                <w:lang w:val="vi-VN" w:eastAsia="vi-VN"/>
              </w:rPr>
            </w:pPr>
            <w:r w:rsidRPr="00577137">
              <w:rPr>
                <w:rFonts w:eastAsia="Times New Roman" w:cs="Times New Roman"/>
                <w:b/>
                <w:szCs w:val="26"/>
                <w:lang w:val="vi-VN" w:eastAsia="vi-VN"/>
              </w:rPr>
              <w:t xml:space="preserve">CỘNG HÒA XÃ HỘI CHỦ NGHĨA VIỆT </w:t>
            </w:r>
            <w:smartTag w:uri="urn:schemas-microsoft-com:office:smarttags" w:element="place">
              <w:smartTag w:uri="urn:schemas-microsoft-com:office:smarttags" w:element="country-region">
                <w:r w:rsidRPr="00577137">
                  <w:rPr>
                    <w:rFonts w:eastAsia="Times New Roman" w:cs="Times New Roman"/>
                    <w:b/>
                    <w:szCs w:val="26"/>
                    <w:lang w:val="vi-VN" w:eastAsia="vi-VN"/>
                  </w:rPr>
                  <w:t>NAM</w:t>
                </w:r>
              </w:smartTag>
            </w:smartTag>
          </w:p>
        </w:tc>
      </w:tr>
      <w:tr w:rsidR="00577137" w:rsidRPr="00577137" w:rsidTr="00F22031">
        <w:tblPrEx>
          <w:tblLook w:val="01E0" w:firstRow="1" w:lastRow="1" w:firstColumn="1" w:lastColumn="1" w:noHBand="0" w:noVBand="0"/>
        </w:tblPrEx>
        <w:trPr>
          <w:gridBefore w:val="1"/>
          <w:wBefore w:w="256" w:type="dxa"/>
        </w:trPr>
        <w:tc>
          <w:tcPr>
            <w:tcW w:w="4537" w:type="dxa"/>
            <w:gridSpan w:val="2"/>
          </w:tcPr>
          <w:p w:rsidR="00577137" w:rsidRPr="00577137" w:rsidRDefault="00577137" w:rsidP="00F22031">
            <w:pPr>
              <w:spacing w:before="0" w:after="0" w:line="240" w:lineRule="auto"/>
              <w:jc w:val="center"/>
              <w:rPr>
                <w:rFonts w:eastAsia="Times New Roman" w:cs="Times New Roman"/>
                <w:b/>
                <w:szCs w:val="26"/>
                <w:lang w:eastAsia="vi-VN"/>
              </w:rPr>
            </w:pPr>
            <w:r w:rsidRPr="00577137">
              <w:rPr>
                <w:rFonts w:eastAsia="Times New Roman" w:cs="Times New Roman"/>
                <w:b/>
                <w:szCs w:val="26"/>
                <w:lang w:val="vi-VN" w:eastAsia="vi-VN"/>
              </w:rPr>
              <w:t>TRƯỜNG T</w:t>
            </w:r>
            <w:r w:rsidR="0023186B">
              <w:rPr>
                <w:rFonts w:eastAsia="Times New Roman" w:cs="Times New Roman"/>
                <w:b/>
                <w:szCs w:val="26"/>
                <w:lang w:eastAsia="vi-VN"/>
              </w:rPr>
              <w:t xml:space="preserve">IỂU </w:t>
            </w:r>
            <w:r w:rsidRPr="00577137">
              <w:rPr>
                <w:rFonts w:eastAsia="Times New Roman" w:cs="Times New Roman"/>
                <w:b/>
                <w:szCs w:val="26"/>
                <w:lang w:val="vi-VN" w:eastAsia="vi-VN"/>
              </w:rPr>
              <w:t>H</w:t>
            </w:r>
            <w:r w:rsidR="0023186B">
              <w:rPr>
                <w:rFonts w:eastAsia="Times New Roman" w:cs="Times New Roman"/>
                <w:b/>
                <w:szCs w:val="26"/>
                <w:lang w:eastAsia="vi-VN"/>
              </w:rPr>
              <w:t>ỌC</w:t>
            </w:r>
            <w:r w:rsidRPr="00577137">
              <w:rPr>
                <w:rFonts w:eastAsia="Times New Roman" w:cs="Times New Roman"/>
                <w:b/>
                <w:szCs w:val="26"/>
                <w:lang w:val="vi-VN" w:eastAsia="vi-VN"/>
              </w:rPr>
              <w:t xml:space="preserve"> </w:t>
            </w:r>
            <w:r w:rsidRPr="00577137">
              <w:rPr>
                <w:rFonts w:eastAsia="Times New Roman" w:cs="Times New Roman"/>
                <w:b/>
                <w:szCs w:val="26"/>
                <w:lang w:eastAsia="vi-VN"/>
              </w:rPr>
              <w:t>VĨNH HÒA A</w:t>
            </w:r>
          </w:p>
        </w:tc>
        <w:tc>
          <w:tcPr>
            <w:tcW w:w="6360" w:type="dxa"/>
            <w:gridSpan w:val="2"/>
          </w:tcPr>
          <w:p w:rsidR="00577137" w:rsidRPr="00577137" w:rsidRDefault="0023186B" w:rsidP="00F22031">
            <w:pPr>
              <w:spacing w:before="0" w:after="0" w:line="240" w:lineRule="auto"/>
              <w:rPr>
                <w:rFonts w:eastAsia="Times New Roman" w:cs="Times New Roman"/>
                <w:b/>
                <w:sz w:val="28"/>
                <w:szCs w:val="28"/>
                <w:lang w:val="vi-VN" w:eastAsia="vi-VN"/>
              </w:rPr>
            </w:pPr>
            <w:r>
              <w:rPr>
                <w:rFonts w:eastAsia="Times New Roman" w:cs="Times New Roman"/>
                <w:b/>
                <w:sz w:val="28"/>
                <w:szCs w:val="28"/>
                <w:lang w:eastAsia="vi-VN"/>
              </w:rPr>
              <w:t xml:space="preserve">              </w:t>
            </w:r>
            <w:r w:rsidR="00577137" w:rsidRPr="00577137">
              <w:rPr>
                <w:rFonts w:eastAsia="Times New Roman" w:cs="Times New Roman"/>
                <w:b/>
                <w:sz w:val="28"/>
                <w:szCs w:val="28"/>
                <w:lang w:val="vi-VN" w:eastAsia="vi-VN"/>
              </w:rPr>
              <w:t>Độc lập – Tự do – Hạnh phúc</w:t>
            </w:r>
          </w:p>
        </w:tc>
      </w:tr>
      <w:tr w:rsidR="00577137" w:rsidRPr="00577137" w:rsidTr="00F22031">
        <w:tblPrEx>
          <w:tblLook w:val="01E0" w:firstRow="1" w:lastRow="1" w:firstColumn="1" w:lastColumn="1" w:noHBand="0" w:noVBand="0"/>
        </w:tblPrEx>
        <w:trPr>
          <w:gridBefore w:val="1"/>
          <w:wBefore w:w="256" w:type="dxa"/>
        </w:trPr>
        <w:tc>
          <w:tcPr>
            <w:tcW w:w="4537" w:type="dxa"/>
            <w:gridSpan w:val="2"/>
          </w:tcPr>
          <w:p w:rsidR="00577137" w:rsidRPr="00577137" w:rsidRDefault="0006025A" w:rsidP="00F22031">
            <w:pPr>
              <w:tabs>
                <w:tab w:val="left" w:pos="269"/>
              </w:tabs>
              <w:spacing w:before="0" w:after="0" w:line="240" w:lineRule="auto"/>
              <w:rPr>
                <w:rFonts w:eastAsia="Times New Roman" w:cs="Times New Roman"/>
                <w:b/>
                <w:sz w:val="28"/>
                <w:szCs w:val="28"/>
                <w:lang w:val="vi-VN" w:eastAsia="vi-VN"/>
              </w:rPr>
            </w:pPr>
            <w:r>
              <w:rPr>
                <w:rFonts w:eastAsia="Times New Roman" w:cs="Times New Roman"/>
                <w:noProof/>
                <w:sz w:val="28"/>
                <w:szCs w:val="28"/>
              </w:rPr>
              <mc:AlternateContent>
                <mc:Choice Requires="wps">
                  <w:drawing>
                    <wp:anchor distT="0" distB="0" distL="114300" distR="114300" simplePos="0" relativeHeight="251670016" behindDoc="0" locked="0" layoutInCell="1" allowOverlap="1" wp14:anchorId="1DA4DB3E" wp14:editId="587B8C06">
                      <wp:simplePos x="0" y="0"/>
                      <wp:positionH relativeFrom="column">
                        <wp:posOffset>1074733</wp:posOffset>
                      </wp:positionH>
                      <wp:positionV relativeFrom="paragraph">
                        <wp:posOffset>11430</wp:posOffset>
                      </wp:positionV>
                      <wp:extent cx="949960" cy="0"/>
                      <wp:effectExtent l="0" t="0" r="215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76CF08F" id="Straight Connector 8"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9pt" to="15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"/>
                  </w:pict>
                </mc:Fallback>
              </mc:AlternateContent>
            </w:r>
            <w:r w:rsidR="00D12131">
              <w:rPr>
                <w:rFonts w:eastAsia="Times New Roman" w:cs="Times New Roman"/>
                <w:b/>
                <w:sz w:val="28"/>
                <w:szCs w:val="28"/>
                <w:lang w:val="vi-VN" w:eastAsia="vi-VN"/>
              </w:rPr>
              <w:tab/>
            </w:r>
          </w:p>
        </w:tc>
        <w:tc>
          <w:tcPr>
            <w:tcW w:w="6360" w:type="dxa"/>
            <w:gridSpan w:val="2"/>
          </w:tcPr>
          <w:p w:rsidR="00577137" w:rsidRPr="00577137" w:rsidRDefault="00577137" w:rsidP="00F22031">
            <w:pPr>
              <w:spacing w:before="0" w:after="0" w:line="240" w:lineRule="auto"/>
              <w:jc w:val="center"/>
              <w:rPr>
                <w:rFonts w:eastAsia="Times New Roman" w:cs="Times New Roman"/>
                <w:b/>
                <w:sz w:val="28"/>
                <w:szCs w:val="28"/>
                <w:lang w:val="vi-VN" w:eastAsia="vi-VN"/>
              </w:rPr>
            </w:pPr>
            <w:r>
              <w:rPr>
                <w:rFonts w:eastAsia="Times New Roman" w:cs="Times New Roman"/>
                <w:noProof/>
                <w:sz w:val="28"/>
                <w:szCs w:val="28"/>
              </w:rPr>
              <mc:AlternateContent>
                <mc:Choice Requires="wps">
                  <w:drawing>
                    <wp:anchor distT="0" distB="0" distL="114300" distR="114300" simplePos="0" relativeHeight="251671040" behindDoc="0" locked="0" layoutInCell="1" allowOverlap="1">
                      <wp:simplePos x="0" y="0"/>
                      <wp:positionH relativeFrom="column">
                        <wp:posOffset>592976</wp:posOffset>
                      </wp:positionH>
                      <wp:positionV relativeFrom="paragraph">
                        <wp:posOffset>-11866</wp:posOffset>
                      </wp:positionV>
                      <wp:extent cx="2251881" cy="20472"/>
                      <wp:effectExtent l="0" t="0" r="34290" b="368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1881" cy="20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5C769BC" id="Straight Connector 5"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95pt" to="2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"/>
                  </w:pict>
                </mc:Fallback>
              </mc:AlternateContent>
            </w:r>
          </w:p>
        </w:tc>
      </w:tr>
      <w:tr w:rsidR="00577137" w:rsidRPr="00577137" w:rsidTr="00F22031">
        <w:tblPrEx>
          <w:tblLook w:val="01E0" w:firstRow="1" w:lastRow="1" w:firstColumn="1" w:lastColumn="1" w:noHBand="0" w:noVBand="0"/>
        </w:tblPrEx>
        <w:trPr>
          <w:gridBefore w:val="1"/>
          <w:wBefore w:w="256" w:type="dxa"/>
        </w:trPr>
        <w:tc>
          <w:tcPr>
            <w:tcW w:w="4537" w:type="dxa"/>
            <w:gridSpan w:val="2"/>
          </w:tcPr>
          <w:p w:rsidR="00577137" w:rsidRPr="00577137" w:rsidRDefault="00577137" w:rsidP="00F22031">
            <w:pPr>
              <w:spacing w:before="0" w:after="0" w:line="240" w:lineRule="auto"/>
              <w:jc w:val="center"/>
              <w:rPr>
                <w:rFonts w:eastAsia="Times New Roman" w:cs="Times New Roman"/>
                <w:szCs w:val="26"/>
                <w:lang w:eastAsia="vi-VN"/>
              </w:rPr>
            </w:pPr>
            <w:r w:rsidRPr="00577137">
              <w:rPr>
                <w:rFonts w:eastAsia="Times New Roman" w:cs="Times New Roman"/>
                <w:szCs w:val="26"/>
                <w:lang w:val="vi-VN" w:eastAsia="vi-VN"/>
              </w:rPr>
              <w:t>Số</w:t>
            </w:r>
            <w:r w:rsidRPr="00577137">
              <w:rPr>
                <w:rFonts w:eastAsia="Times New Roman" w:cs="Times New Roman"/>
                <w:szCs w:val="26"/>
                <w:lang w:eastAsia="vi-VN"/>
              </w:rPr>
              <w:t xml:space="preserve">:    </w:t>
            </w:r>
            <w:r w:rsidR="00C76C80">
              <w:rPr>
                <w:rFonts w:eastAsia="Times New Roman" w:cs="Times New Roman"/>
                <w:szCs w:val="26"/>
                <w:lang w:val="vi-VN" w:eastAsia="vi-VN"/>
              </w:rPr>
              <w:t xml:space="preserve">/ </w:t>
            </w:r>
            <w:r w:rsidR="00C76C80">
              <w:rPr>
                <w:rFonts w:eastAsia="Times New Roman" w:cs="Times New Roman"/>
                <w:szCs w:val="26"/>
                <w:lang w:eastAsia="vi-VN"/>
              </w:rPr>
              <w:t>KH</w:t>
            </w:r>
            <w:r w:rsidRPr="00577137">
              <w:rPr>
                <w:rFonts w:eastAsia="Times New Roman" w:cs="Times New Roman"/>
                <w:szCs w:val="26"/>
                <w:lang w:val="vi-VN" w:eastAsia="vi-VN"/>
              </w:rPr>
              <w:t>-TH</w:t>
            </w:r>
            <w:r w:rsidRPr="00577137">
              <w:rPr>
                <w:rFonts w:eastAsia="Times New Roman" w:cs="Times New Roman"/>
                <w:szCs w:val="26"/>
                <w:lang w:eastAsia="vi-VN"/>
              </w:rPr>
              <w:t>VHA</w:t>
            </w:r>
          </w:p>
        </w:tc>
        <w:tc>
          <w:tcPr>
            <w:tcW w:w="6360" w:type="dxa"/>
            <w:gridSpan w:val="2"/>
          </w:tcPr>
          <w:p w:rsidR="00577137" w:rsidRPr="00577137" w:rsidRDefault="0023186B" w:rsidP="00F22031">
            <w:pPr>
              <w:spacing w:before="0" w:after="0" w:line="240" w:lineRule="auto"/>
              <w:rPr>
                <w:rFonts w:eastAsia="Times New Roman" w:cs="Times New Roman"/>
                <w:i/>
                <w:sz w:val="28"/>
                <w:szCs w:val="28"/>
                <w:lang w:eastAsia="vi-VN"/>
              </w:rPr>
            </w:pPr>
            <w:r>
              <w:rPr>
                <w:rFonts w:eastAsia="Times New Roman" w:cs="Times New Roman"/>
                <w:i/>
                <w:sz w:val="28"/>
                <w:szCs w:val="28"/>
                <w:lang w:eastAsia="vi-VN"/>
              </w:rPr>
              <w:t xml:space="preserve">      </w:t>
            </w:r>
            <w:r w:rsidR="00577137" w:rsidRPr="00577137">
              <w:rPr>
                <w:rFonts w:eastAsia="Times New Roman" w:cs="Times New Roman"/>
                <w:i/>
                <w:sz w:val="28"/>
                <w:szCs w:val="28"/>
                <w:lang w:eastAsia="vi-VN"/>
              </w:rPr>
              <w:t xml:space="preserve"> Vĩnh Hòa</w:t>
            </w:r>
            <w:r w:rsidR="00577137" w:rsidRPr="00577137">
              <w:rPr>
                <w:rFonts w:eastAsia="Times New Roman" w:cs="Times New Roman"/>
                <w:i/>
                <w:sz w:val="28"/>
                <w:szCs w:val="28"/>
                <w:lang w:val="vi-VN" w:eastAsia="vi-VN"/>
              </w:rPr>
              <w:t xml:space="preserve">, ngày </w:t>
            </w:r>
            <w:r w:rsidR="00AC2528">
              <w:rPr>
                <w:rFonts w:eastAsia="Times New Roman" w:cs="Times New Roman"/>
                <w:i/>
                <w:sz w:val="28"/>
                <w:szCs w:val="28"/>
                <w:lang w:eastAsia="vi-VN"/>
              </w:rPr>
              <w:t>20</w:t>
            </w:r>
            <w:r w:rsidR="00577137" w:rsidRPr="00577137">
              <w:rPr>
                <w:rFonts w:eastAsia="Times New Roman" w:cs="Times New Roman"/>
                <w:i/>
                <w:sz w:val="28"/>
                <w:szCs w:val="28"/>
                <w:lang w:val="vi-VN" w:eastAsia="vi-VN"/>
              </w:rPr>
              <w:t xml:space="preserve"> tháng</w:t>
            </w:r>
            <w:r w:rsidR="00577137" w:rsidRPr="00577137">
              <w:rPr>
                <w:rFonts w:eastAsia="Times New Roman" w:cs="Times New Roman"/>
                <w:i/>
                <w:sz w:val="28"/>
                <w:szCs w:val="28"/>
                <w:lang w:eastAsia="vi-VN"/>
              </w:rPr>
              <w:t xml:space="preserve"> 9 </w:t>
            </w:r>
            <w:r w:rsidR="00577137" w:rsidRPr="00577137">
              <w:rPr>
                <w:rFonts w:eastAsia="Times New Roman" w:cs="Times New Roman"/>
                <w:i/>
                <w:sz w:val="28"/>
                <w:szCs w:val="28"/>
                <w:lang w:val="vi-VN" w:eastAsia="vi-VN"/>
              </w:rPr>
              <w:t>năm 201</w:t>
            </w:r>
            <w:r w:rsidR="005E61B5">
              <w:rPr>
                <w:rFonts w:eastAsia="Times New Roman" w:cs="Times New Roman"/>
                <w:i/>
                <w:sz w:val="28"/>
                <w:szCs w:val="28"/>
                <w:lang w:eastAsia="vi-VN"/>
              </w:rPr>
              <w:t>9</w:t>
            </w:r>
          </w:p>
        </w:tc>
      </w:tr>
    </w:tbl>
    <w:p w:rsidR="00B630C2" w:rsidRPr="001B532E" w:rsidRDefault="00577137" w:rsidP="001B532E">
      <w:pPr>
        <w:tabs>
          <w:tab w:val="center" w:pos="1690"/>
          <w:tab w:val="center" w:pos="8060"/>
        </w:tabs>
        <w:spacing w:before="0" w:after="0" w:line="240" w:lineRule="auto"/>
        <w:rPr>
          <w:rFonts w:eastAsia="Times New Roman" w:cs="Times New Roman"/>
          <w:szCs w:val="26"/>
          <w:lang w:eastAsia="vi-VN"/>
        </w:rPr>
      </w:pPr>
      <w:r w:rsidRPr="00577137">
        <w:rPr>
          <w:rFonts w:eastAsia="Times New Roman" w:cs="Times New Roman"/>
          <w:szCs w:val="26"/>
          <w:lang w:val="vi-VN" w:eastAsia="vi-VN"/>
        </w:rPr>
        <w:tab/>
        <w:t xml:space="preserve">    </w:t>
      </w:r>
    </w:p>
    <w:p w:rsidR="00747E1C" w:rsidRPr="00886A2D" w:rsidRDefault="007F17E3" w:rsidP="00886A2D">
      <w:pPr>
        <w:shd w:val="clear" w:color="auto" w:fill="FFFFFF"/>
        <w:spacing w:before="0" w:after="0" w:line="276" w:lineRule="auto"/>
        <w:jc w:val="center"/>
        <w:rPr>
          <w:rFonts w:eastAsia="Times New Roman" w:cs="Times New Roman"/>
          <w:b/>
          <w:sz w:val="28"/>
          <w:szCs w:val="28"/>
        </w:rPr>
      </w:pPr>
      <w:r w:rsidRPr="007F17E3">
        <w:rPr>
          <w:rFonts w:eastAsia="Times New Roman" w:cs="Times New Roman"/>
          <w:b/>
          <w:sz w:val="28"/>
          <w:szCs w:val="28"/>
        </w:rPr>
        <w:t>KẾ HOẠCH</w:t>
      </w:r>
    </w:p>
    <w:p w:rsidR="00747E1C" w:rsidRDefault="00747E1C" w:rsidP="00747E1C">
      <w:pPr>
        <w:shd w:val="clear" w:color="auto" w:fill="FFFFFF"/>
        <w:spacing w:before="0" w:after="0" w:line="240" w:lineRule="auto"/>
        <w:jc w:val="center"/>
        <w:rPr>
          <w:rFonts w:eastAsia="Times New Roman" w:cs="Times New Roman"/>
          <w:b/>
          <w:bCs/>
          <w:color w:val="000000"/>
          <w:sz w:val="28"/>
          <w:szCs w:val="28"/>
        </w:rPr>
      </w:pPr>
      <w:r>
        <w:rPr>
          <w:rFonts w:eastAsia="Times New Roman" w:cs="Times New Roman"/>
          <w:b/>
          <w:bCs/>
          <w:color w:val="000000"/>
          <w:sz w:val="28"/>
          <w:szCs w:val="28"/>
        </w:rPr>
        <w:t>Thực hiện “3 công khai, 4 kiểm tra” năm học 201</w:t>
      </w:r>
      <w:r w:rsidR="005E61B5">
        <w:rPr>
          <w:rFonts w:eastAsia="Times New Roman" w:cs="Times New Roman"/>
          <w:b/>
          <w:bCs/>
          <w:color w:val="000000"/>
          <w:sz w:val="28"/>
          <w:szCs w:val="28"/>
        </w:rPr>
        <w:t>9 - 2020</w:t>
      </w:r>
    </w:p>
    <w:p w:rsidR="00747E1C" w:rsidRDefault="00672AEC" w:rsidP="00747E1C">
      <w:pPr>
        <w:shd w:val="clear" w:color="auto" w:fill="FFFFFF"/>
        <w:spacing w:before="0" w:after="0" w:line="240" w:lineRule="auto"/>
        <w:jc w:val="center"/>
        <w:rPr>
          <w:rFonts w:eastAsia="Times New Roman" w:cs="Times New Roman"/>
          <w:color w:val="000000"/>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2015490</wp:posOffset>
                </wp:positionH>
                <wp:positionV relativeFrom="paragraph">
                  <wp:posOffset>635</wp:posOffset>
                </wp:positionV>
                <wp:extent cx="1743075" cy="0"/>
                <wp:effectExtent l="9525" t="6985" r="952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7361D783" id="_x0000_t32" coordsize="21600,21600" o:spt="32" o:oned="t" path="m,l21600,21600e" filled="f">
                <v:path arrowok="t" fillok="f" o:connecttype="none"/>
                <o:lock v:ext="edit" shapetype="t"/>
              </v:shapetype>
              <v:shape id="AutoShape 4" o:spid="_x0000_s1026" type="#_x0000_t32" style="position:absolute;margin-left:158.7pt;margin-top:.05pt;width:137.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TM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B7zh/Rx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"/>
            </w:pict>
          </mc:Fallback>
        </mc:AlternateContent>
      </w:r>
    </w:p>
    <w:p w:rsidR="00747E1C" w:rsidRPr="00411A4E" w:rsidRDefault="00B93CE9" w:rsidP="00747E1C">
      <w:pPr>
        <w:shd w:val="clear" w:color="auto" w:fill="FFFFFF"/>
        <w:spacing w:before="0" w:after="0" w:line="288" w:lineRule="auto"/>
        <w:ind w:firstLine="720"/>
        <w:jc w:val="both"/>
        <w:rPr>
          <w:rFonts w:eastAsia="Times New Roman" w:cs="Times New Roman"/>
          <w:sz w:val="28"/>
          <w:szCs w:val="28"/>
          <w:lang w:val="es-AR"/>
        </w:rPr>
      </w:pPr>
      <w:r w:rsidRPr="00411A4E">
        <w:rPr>
          <w:rFonts w:eastAsia="Times New Roman" w:cs="Times New Roman"/>
          <w:sz w:val="28"/>
          <w:szCs w:val="28"/>
          <w:lang w:val="es-AR"/>
        </w:rPr>
        <w:t>Thực hiện Thông tư số 36/2017/TT-BGDĐT ngày 28 tháng 12 năm 2017</w:t>
      </w:r>
      <w:r w:rsidR="00747E1C" w:rsidRPr="00411A4E">
        <w:rPr>
          <w:rFonts w:eastAsia="Times New Roman" w:cs="Times New Roman"/>
          <w:sz w:val="28"/>
          <w:szCs w:val="28"/>
          <w:lang w:val="es-AR"/>
        </w:rPr>
        <w:t xml:space="preserve"> của Bộ trưởng Bộ Giáo dục và Đào tạo  về việc ban hành quy chế thực hiện công khai đối với các cơ sở giáo dục của hệ thống giáo dục quốc dân;</w:t>
      </w:r>
    </w:p>
    <w:p w:rsidR="009175BE" w:rsidRDefault="00B93CE9" w:rsidP="00D41350">
      <w:pPr>
        <w:shd w:val="clear" w:color="auto" w:fill="FFFFFF"/>
        <w:spacing w:before="0" w:after="0" w:line="288" w:lineRule="auto"/>
        <w:ind w:firstLine="720"/>
        <w:jc w:val="both"/>
        <w:rPr>
          <w:rFonts w:eastAsia="Times New Roman" w:cs="Times New Roman"/>
          <w:sz w:val="28"/>
          <w:szCs w:val="28"/>
          <w:lang w:val="es-AR"/>
        </w:rPr>
      </w:pPr>
      <w:r w:rsidRPr="00411A4E">
        <w:rPr>
          <w:rFonts w:eastAsia="Times New Roman" w:cs="Times New Roman"/>
          <w:sz w:val="28"/>
          <w:szCs w:val="28"/>
          <w:lang w:val="es-AR"/>
        </w:rPr>
        <w:t>Căn cứ công văn số 276/SGDĐT-KHTC ngày 28/2/2018 của Sở giáo dục và Đào tạo về việc triển khai thực hiện 3 công khai theo hướng dẫn của  TT36/2017/Tt-BGDĐT ngày 28/12/2017;</w:t>
      </w:r>
    </w:p>
    <w:p w:rsidR="00747E1C" w:rsidRPr="00411A4E" w:rsidRDefault="00747E1C" w:rsidP="00747E1C">
      <w:pPr>
        <w:shd w:val="clear" w:color="auto" w:fill="FFFFFF"/>
        <w:spacing w:before="0" w:after="0" w:line="288" w:lineRule="auto"/>
        <w:ind w:firstLine="720"/>
        <w:jc w:val="both"/>
        <w:rPr>
          <w:rFonts w:eastAsia="Times New Roman" w:cs="Times New Roman"/>
          <w:sz w:val="28"/>
          <w:szCs w:val="28"/>
          <w:lang w:val="es-AR"/>
        </w:rPr>
      </w:pPr>
      <w:r w:rsidRPr="00411A4E">
        <w:rPr>
          <w:rFonts w:eastAsia="Times New Roman" w:cs="Times New Roman"/>
          <w:sz w:val="28"/>
          <w:szCs w:val="28"/>
          <w:lang w:val="es-AR"/>
        </w:rPr>
        <w:t>Căn cứ Kế hoạch năm học 201</w:t>
      </w:r>
      <w:r w:rsidR="00D41350">
        <w:rPr>
          <w:rFonts w:eastAsia="Times New Roman" w:cs="Times New Roman"/>
          <w:sz w:val="28"/>
          <w:szCs w:val="28"/>
          <w:lang w:val="es-AR"/>
        </w:rPr>
        <w:t>9 - 2020</w:t>
      </w:r>
      <w:r w:rsidRPr="00411A4E">
        <w:rPr>
          <w:rFonts w:eastAsia="Times New Roman" w:cs="Times New Roman"/>
          <w:sz w:val="28"/>
          <w:szCs w:val="28"/>
          <w:lang w:val="es-AR"/>
        </w:rPr>
        <w:t xml:space="preserve"> của trường </w:t>
      </w:r>
      <w:r w:rsidR="001B1746" w:rsidRPr="00411A4E">
        <w:rPr>
          <w:rFonts w:eastAsia="Times New Roman" w:cs="Times New Roman"/>
          <w:sz w:val="28"/>
          <w:szCs w:val="28"/>
          <w:lang w:val="es-AR"/>
        </w:rPr>
        <w:t>Tiểu học Vĩnh Hoà A</w:t>
      </w:r>
      <w:r w:rsidRPr="00411A4E">
        <w:rPr>
          <w:rFonts w:eastAsia="Times New Roman" w:cs="Times New Roman"/>
          <w:sz w:val="28"/>
          <w:szCs w:val="28"/>
          <w:lang w:val="es-AR"/>
        </w:rPr>
        <w:t>;</w:t>
      </w:r>
    </w:p>
    <w:p w:rsidR="00747E1C" w:rsidRPr="00411A4E" w:rsidRDefault="001B1746" w:rsidP="00747E1C">
      <w:pPr>
        <w:shd w:val="clear" w:color="auto" w:fill="FFFFFF"/>
        <w:spacing w:before="0" w:after="0" w:line="288" w:lineRule="auto"/>
        <w:ind w:firstLine="720"/>
        <w:jc w:val="both"/>
        <w:rPr>
          <w:rFonts w:eastAsia="Times New Roman" w:cs="Times New Roman"/>
          <w:sz w:val="28"/>
          <w:szCs w:val="28"/>
          <w:lang w:val="es-AR"/>
        </w:rPr>
      </w:pPr>
      <w:r w:rsidRPr="00411A4E">
        <w:rPr>
          <w:rFonts w:eastAsia="Times New Roman" w:cs="Times New Roman"/>
          <w:sz w:val="28"/>
          <w:szCs w:val="28"/>
          <w:lang w:val="es-AR"/>
        </w:rPr>
        <w:t>T</w:t>
      </w:r>
      <w:r w:rsidR="00747E1C" w:rsidRPr="00411A4E">
        <w:rPr>
          <w:rFonts w:eastAsia="Times New Roman" w:cs="Times New Roman"/>
          <w:sz w:val="28"/>
          <w:szCs w:val="28"/>
          <w:lang w:val="es-AR"/>
        </w:rPr>
        <w:t xml:space="preserve">rường  </w:t>
      </w:r>
      <w:r w:rsidR="004B1F6B" w:rsidRPr="00411A4E">
        <w:rPr>
          <w:rFonts w:eastAsia="Times New Roman" w:cs="Times New Roman"/>
          <w:sz w:val="28"/>
          <w:szCs w:val="28"/>
          <w:lang w:val="es-AR"/>
        </w:rPr>
        <w:t>Tiểu học Vĩnh Hòa A</w:t>
      </w:r>
      <w:r w:rsidR="00747E1C" w:rsidRPr="00411A4E">
        <w:rPr>
          <w:rFonts w:eastAsia="Times New Roman" w:cs="Times New Roman"/>
          <w:sz w:val="28"/>
          <w:szCs w:val="28"/>
          <w:lang w:val="es-AR"/>
        </w:rPr>
        <w:t xml:space="preserve"> lập Kế hoạch thực hiện “3 công khai, 4 kiểm tra”  năm học 201</w:t>
      </w:r>
      <w:r w:rsidR="00D41350">
        <w:rPr>
          <w:rFonts w:eastAsia="Times New Roman" w:cs="Times New Roman"/>
          <w:sz w:val="28"/>
          <w:szCs w:val="28"/>
          <w:lang w:val="es-AR"/>
        </w:rPr>
        <w:t>9-2020</w:t>
      </w:r>
      <w:r w:rsidR="00747E1C" w:rsidRPr="00411A4E">
        <w:rPr>
          <w:rFonts w:eastAsia="Times New Roman" w:cs="Times New Roman"/>
          <w:sz w:val="28"/>
          <w:szCs w:val="28"/>
          <w:lang w:val="es-AR"/>
        </w:rPr>
        <w:t xml:space="preserve"> như sau:</w:t>
      </w:r>
    </w:p>
    <w:p w:rsidR="00D16F28" w:rsidRPr="00B47F05" w:rsidRDefault="00B47F05" w:rsidP="00B47F05">
      <w:pPr>
        <w:shd w:val="clear" w:color="auto" w:fill="FFFFFF"/>
        <w:spacing w:before="0" w:after="0" w:line="288" w:lineRule="auto"/>
        <w:jc w:val="both"/>
        <w:rPr>
          <w:rFonts w:eastAsia="Times New Roman" w:cs="Times New Roman"/>
          <w:b/>
          <w:bCs/>
          <w:color w:val="000000"/>
          <w:sz w:val="28"/>
          <w:szCs w:val="28"/>
          <w:lang w:val="es-AR"/>
        </w:rPr>
      </w:pPr>
      <w:r>
        <w:rPr>
          <w:rFonts w:eastAsia="Times New Roman" w:cs="Times New Roman"/>
          <w:b/>
          <w:bCs/>
          <w:color w:val="000000"/>
          <w:sz w:val="28"/>
          <w:szCs w:val="28"/>
          <w:lang w:val="es-AR"/>
        </w:rPr>
        <w:t>I.</w:t>
      </w:r>
      <w:r w:rsidR="00411A4E">
        <w:rPr>
          <w:rFonts w:eastAsia="Times New Roman" w:cs="Times New Roman"/>
          <w:b/>
          <w:bCs/>
          <w:color w:val="000000"/>
          <w:sz w:val="28"/>
          <w:szCs w:val="28"/>
          <w:lang w:val="es-AR"/>
        </w:rPr>
        <w:t xml:space="preserve"> </w:t>
      </w:r>
      <w:r w:rsidR="00747E1C" w:rsidRPr="00B47F05">
        <w:rPr>
          <w:rFonts w:eastAsia="Times New Roman" w:cs="Times New Roman"/>
          <w:b/>
          <w:bCs/>
          <w:color w:val="000000"/>
          <w:sz w:val="28"/>
          <w:szCs w:val="28"/>
          <w:lang w:val="es-AR"/>
        </w:rPr>
        <w:t>Mục tiêu thực hiện công khai</w:t>
      </w:r>
    </w:p>
    <w:p w:rsidR="00747E1C" w:rsidRPr="007660E6" w:rsidRDefault="00747E1C" w:rsidP="00B77B12">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Nhằm nâng cao ý thức và tinh thần trách nhiệm trong đội ngũ cán bộ quản lý và tập thể giáo viên nhà trường ý thức trách nhiệm và tinh thần cộng đồng trong  công tác.</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Quản lý tốt việc thu, chi cũng như việc sử dụng các nguồn đóng góp tự nguyện từ phụ huynh học sinh đảm bảo khách quan chống các biểu hiện tiêu cực  trong đơn vị, từ  đó xây dựng tập thể có tình đoàn kết nội bộ tốt.</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Thúc đẩy cán bộ giáo viên nhà trường phấn đấu vươn lên trong công tác, hoàn thành tốt nhiệm vụ được giao.</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Công khai các hoạt động của nhà trường trước cán bộ, giáo viên, nhân viên, học sinh, phụ huynh và quần chúng nhân dân trên địa bàn.</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Tổ chức thực hiện tốt các nội dung công khai cơ bản và quy chế dân chủ ở cơ sở để xây dựng mối đoàn kết trong nội bộ trong trường học.</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rsidR="00747E1C" w:rsidRPr="007660E6"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es-AR"/>
        </w:rPr>
      </w:pPr>
      <w:r w:rsidRPr="007660E6">
        <w:rPr>
          <w:rFonts w:eastAsia="Times New Roman" w:cs="Times New Roman"/>
          <w:color w:val="000000"/>
          <w:sz w:val="28"/>
          <w:szCs w:val="28"/>
          <w:lang w:val="es-AR"/>
        </w:rPr>
        <w:t>Thực hiện công khai của nhà trường nhằm nâng cao tính minh bạch, phát huy dân chủ, tăng cường tính tự chủ và tự chịu trách nhiệm của nhà</w:t>
      </w:r>
      <w:r w:rsidR="0050062D">
        <w:rPr>
          <w:rFonts w:eastAsia="Times New Roman" w:cs="Times New Roman"/>
          <w:color w:val="000000"/>
          <w:sz w:val="28"/>
          <w:szCs w:val="28"/>
          <w:lang w:val="es-AR"/>
        </w:rPr>
        <w:t xml:space="preserve"> </w:t>
      </w:r>
      <w:r w:rsidRPr="007660E6">
        <w:rPr>
          <w:rFonts w:eastAsia="Times New Roman" w:cs="Times New Roman"/>
          <w:color w:val="000000"/>
          <w:sz w:val="28"/>
          <w:szCs w:val="28"/>
          <w:lang w:val="es-AR"/>
        </w:rPr>
        <w:t>trường trong quản lý  nguồn lực và đảm bảo chất lượng giáo dục.</w:t>
      </w:r>
    </w:p>
    <w:p w:rsidR="00747E1C" w:rsidRDefault="00747E1C" w:rsidP="00747E1C">
      <w:pPr>
        <w:shd w:val="clear" w:color="auto" w:fill="FFFFFF"/>
        <w:spacing w:before="0" w:after="0" w:line="288" w:lineRule="auto"/>
        <w:ind w:right="-45" w:firstLine="720"/>
        <w:jc w:val="both"/>
        <w:rPr>
          <w:rFonts w:eastAsia="Times New Roman" w:cs="Times New Roman"/>
          <w:b/>
          <w:bCs/>
          <w:color w:val="000000"/>
          <w:sz w:val="28"/>
          <w:szCs w:val="28"/>
          <w:lang w:val="es-AR"/>
        </w:rPr>
      </w:pPr>
      <w:r w:rsidRPr="003E022B">
        <w:rPr>
          <w:rFonts w:eastAsia="Times New Roman" w:cs="Times New Roman"/>
          <w:b/>
          <w:bCs/>
          <w:color w:val="000000"/>
          <w:sz w:val="28"/>
          <w:szCs w:val="28"/>
          <w:lang w:val="es-AR"/>
        </w:rPr>
        <w:t>II.</w:t>
      </w:r>
      <w:r w:rsidRPr="003E022B">
        <w:rPr>
          <w:rFonts w:eastAsia="Times New Roman" w:cs="Times New Roman"/>
          <w:color w:val="000000"/>
          <w:sz w:val="28"/>
          <w:szCs w:val="28"/>
          <w:lang w:val="es-AR"/>
        </w:rPr>
        <w:t> </w:t>
      </w:r>
      <w:r w:rsidRPr="003E022B">
        <w:rPr>
          <w:rFonts w:eastAsia="Times New Roman" w:cs="Times New Roman"/>
          <w:b/>
          <w:bCs/>
          <w:color w:val="000000"/>
          <w:sz w:val="28"/>
          <w:szCs w:val="28"/>
          <w:lang w:val="es-AR"/>
        </w:rPr>
        <w:t>Nội dung thực hiện ba công khai</w:t>
      </w:r>
    </w:p>
    <w:p w:rsidR="00747E1C" w:rsidRPr="003E022B" w:rsidRDefault="00D16F28" w:rsidP="00D16F28">
      <w:pPr>
        <w:shd w:val="clear" w:color="auto" w:fill="FFFFFF"/>
        <w:spacing w:before="0" w:after="0" w:line="288" w:lineRule="auto"/>
        <w:ind w:right="-45"/>
        <w:jc w:val="both"/>
        <w:rPr>
          <w:rFonts w:eastAsia="Times New Roman" w:cs="Times New Roman"/>
          <w:color w:val="000000"/>
          <w:sz w:val="28"/>
          <w:szCs w:val="28"/>
          <w:lang w:val="es-AR"/>
        </w:rPr>
      </w:pPr>
      <w:r>
        <w:rPr>
          <w:rFonts w:eastAsia="Times New Roman" w:cs="Times New Roman"/>
          <w:b/>
          <w:bCs/>
          <w:color w:val="000000"/>
          <w:sz w:val="28"/>
          <w:szCs w:val="28"/>
          <w:lang w:val="es-AR"/>
        </w:rPr>
        <w:t xml:space="preserve">         </w:t>
      </w:r>
      <w:r w:rsidR="00747E1C" w:rsidRPr="003E022B">
        <w:rPr>
          <w:rFonts w:eastAsia="Times New Roman" w:cs="Times New Roman"/>
          <w:b/>
          <w:bCs/>
          <w:color w:val="000000"/>
          <w:sz w:val="28"/>
          <w:szCs w:val="28"/>
          <w:lang w:val="es-AR"/>
        </w:rPr>
        <w:t>1.</w:t>
      </w:r>
      <w:r w:rsidR="00747E1C" w:rsidRPr="003E022B">
        <w:rPr>
          <w:rFonts w:eastAsia="Times New Roman" w:cs="Times New Roman"/>
          <w:color w:val="000000"/>
          <w:sz w:val="28"/>
          <w:szCs w:val="28"/>
          <w:lang w:val="es-AR"/>
        </w:rPr>
        <w:t> </w:t>
      </w:r>
      <w:r w:rsidR="00747E1C" w:rsidRPr="003E022B">
        <w:rPr>
          <w:rFonts w:eastAsia="Times New Roman" w:cs="Times New Roman"/>
          <w:b/>
          <w:bCs/>
          <w:color w:val="000000"/>
          <w:sz w:val="28"/>
          <w:szCs w:val="28"/>
          <w:lang w:val="es-AR"/>
        </w:rPr>
        <w:t>Công khai cam kết chất lượng giáo dục và chất lượng giáo dục thực tế</w:t>
      </w:r>
    </w:p>
    <w:p w:rsidR="007314DE" w:rsidRDefault="007314DE" w:rsidP="00747E1C">
      <w:pPr>
        <w:shd w:val="clear" w:color="auto" w:fill="FFFFFF"/>
        <w:spacing w:before="0" w:after="0" w:line="288" w:lineRule="auto"/>
        <w:ind w:left="541" w:right="-45" w:firstLine="179"/>
        <w:jc w:val="both"/>
        <w:rPr>
          <w:rFonts w:eastAsia="Times New Roman" w:cs="Times New Roman"/>
          <w:b/>
          <w:bCs/>
          <w:color w:val="000000"/>
          <w:sz w:val="28"/>
          <w:szCs w:val="28"/>
          <w:lang w:val="es-AR"/>
        </w:rPr>
      </w:pPr>
    </w:p>
    <w:p w:rsidR="007314DE" w:rsidRDefault="007314DE" w:rsidP="00747E1C">
      <w:pPr>
        <w:shd w:val="clear" w:color="auto" w:fill="FFFFFF"/>
        <w:spacing w:before="0" w:after="0" w:line="288" w:lineRule="auto"/>
        <w:ind w:left="541" w:right="-45" w:firstLine="179"/>
        <w:jc w:val="both"/>
        <w:rPr>
          <w:rFonts w:eastAsia="Times New Roman" w:cs="Times New Roman"/>
          <w:b/>
          <w:bCs/>
          <w:color w:val="000000"/>
          <w:sz w:val="28"/>
          <w:szCs w:val="28"/>
          <w:lang w:val="es-AR"/>
        </w:rPr>
      </w:pPr>
    </w:p>
    <w:p w:rsidR="00747E1C" w:rsidRPr="003E022B" w:rsidRDefault="00747E1C" w:rsidP="00747E1C">
      <w:pPr>
        <w:shd w:val="clear" w:color="auto" w:fill="FFFFFF"/>
        <w:spacing w:before="0" w:after="0" w:line="288" w:lineRule="auto"/>
        <w:ind w:left="541" w:right="-45" w:firstLine="179"/>
        <w:jc w:val="both"/>
        <w:rPr>
          <w:rFonts w:eastAsia="Times New Roman" w:cs="Times New Roman"/>
          <w:color w:val="000000"/>
          <w:sz w:val="28"/>
          <w:szCs w:val="28"/>
          <w:lang w:val="es-AR"/>
        </w:rPr>
      </w:pPr>
      <w:r w:rsidRPr="003E022B">
        <w:rPr>
          <w:rFonts w:eastAsia="Times New Roman" w:cs="Times New Roman"/>
          <w:b/>
          <w:bCs/>
          <w:color w:val="000000"/>
          <w:sz w:val="28"/>
          <w:szCs w:val="28"/>
          <w:lang w:val="es-AR"/>
        </w:rPr>
        <w:t>a.</w:t>
      </w:r>
      <w:r w:rsidRPr="003E022B">
        <w:rPr>
          <w:rFonts w:eastAsia="Times New Roman" w:cs="Times New Roman"/>
          <w:color w:val="000000"/>
          <w:sz w:val="28"/>
          <w:szCs w:val="28"/>
          <w:lang w:val="es-AR"/>
        </w:rPr>
        <w:t> </w:t>
      </w:r>
      <w:r w:rsidRPr="003E022B">
        <w:rPr>
          <w:rFonts w:eastAsia="Times New Roman" w:cs="Times New Roman"/>
          <w:b/>
          <w:bCs/>
          <w:color w:val="000000"/>
          <w:sz w:val="28"/>
          <w:szCs w:val="28"/>
          <w:lang w:val="es-AR"/>
        </w:rPr>
        <w:t>Cam kết chất lượng giáo dục</w:t>
      </w:r>
    </w:p>
    <w:p w:rsidR="00E40626" w:rsidRDefault="00747E1C" w:rsidP="00411A4E">
      <w:pPr>
        <w:shd w:val="clear" w:color="auto" w:fill="FFFFFF"/>
        <w:spacing w:before="0" w:after="0" w:line="288" w:lineRule="auto"/>
        <w:ind w:right="-45" w:firstLine="720"/>
        <w:jc w:val="both"/>
        <w:rPr>
          <w:rFonts w:eastAsia="Times New Roman" w:cs="Times New Roman"/>
          <w:color w:val="000000"/>
          <w:sz w:val="28"/>
          <w:szCs w:val="28"/>
          <w:lang w:val="es-AR"/>
        </w:rPr>
      </w:pPr>
      <w:r w:rsidRPr="003E022B">
        <w:rPr>
          <w:rFonts w:eastAsia="Times New Roman" w:cs="Times New Roman"/>
          <w:color w:val="000000"/>
          <w:sz w:val="28"/>
          <w:szCs w:val="28"/>
          <w:lang w:val="es-AR"/>
        </w:rPr>
        <w:t xml:space="preserve">Điều kiện về đối tượng tuyển sinh của nhà trường, chương trình giáo dục mà nhà trường tuân thủ, yêu cầu phối hợp giữa nhà trường và gia đình, điều </w:t>
      </w:r>
    </w:p>
    <w:p w:rsidR="00747E1C" w:rsidRPr="003E022B" w:rsidRDefault="00747E1C" w:rsidP="00E40626">
      <w:pPr>
        <w:shd w:val="clear" w:color="auto" w:fill="FFFFFF"/>
        <w:spacing w:before="0" w:after="0" w:line="288" w:lineRule="auto"/>
        <w:ind w:right="-45"/>
        <w:jc w:val="both"/>
        <w:rPr>
          <w:rFonts w:eastAsia="Times New Roman" w:cs="Times New Roman"/>
          <w:color w:val="000000"/>
          <w:sz w:val="28"/>
          <w:szCs w:val="28"/>
          <w:lang w:val="es-AR"/>
        </w:rPr>
      </w:pPr>
      <w:r w:rsidRPr="003E022B">
        <w:rPr>
          <w:rFonts w:eastAsia="Times New Roman" w:cs="Times New Roman"/>
          <w:color w:val="000000"/>
          <w:sz w:val="28"/>
          <w:szCs w:val="28"/>
          <w:lang w:val="es-AR"/>
        </w:rPr>
        <w:t>kiện cơ sở vật chất của nhà trường, các hoạt động hỗ trợ học tập, sinh hoạt cho học sinh ở nhà trường, đội ngũ giáo viên, cán bộ quản lý và phương pháp quản lý của nhà trường; kết quả đạo đức, học tập, sức khỏe của học sinh dự kiến đạt được; khả năng học tập tiếp tục của học sinh.</w:t>
      </w:r>
    </w:p>
    <w:p w:rsidR="00747E1C" w:rsidRPr="004B0AE8" w:rsidRDefault="00747E1C" w:rsidP="004B0AE8">
      <w:pPr>
        <w:shd w:val="clear" w:color="auto" w:fill="FFFFFF"/>
        <w:tabs>
          <w:tab w:val="left" w:pos="5370"/>
        </w:tabs>
        <w:spacing w:before="0" w:after="0" w:line="288" w:lineRule="auto"/>
        <w:ind w:left="556" w:right="-45" w:firstLine="104"/>
        <w:jc w:val="both"/>
        <w:rPr>
          <w:rFonts w:eastAsia="Times New Roman" w:cs="Times New Roman"/>
          <w:color w:val="FF0000"/>
          <w:sz w:val="28"/>
          <w:szCs w:val="28"/>
          <w:lang w:val="es-AR"/>
        </w:rPr>
      </w:pPr>
      <w:r w:rsidRPr="003E022B">
        <w:rPr>
          <w:rFonts w:eastAsia="Times New Roman" w:cs="Times New Roman"/>
          <w:b/>
          <w:bCs/>
          <w:color w:val="000000"/>
          <w:sz w:val="28"/>
          <w:szCs w:val="28"/>
          <w:lang w:val="es-AR"/>
        </w:rPr>
        <w:t>b. Chất lượng giáo dục thực tế</w:t>
      </w:r>
      <w:r w:rsidR="004B0AE8" w:rsidRPr="004B0AE8">
        <w:rPr>
          <w:rFonts w:eastAsia="Times New Roman" w:cs="Times New Roman"/>
          <w:b/>
          <w:bCs/>
          <w:color w:val="FF0000"/>
          <w:sz w:val="28"/>
          <w:szCs w:val="28"/>
          <w:lang w:val="es-AR"/>
        </w:rPr>
        <w:tab/>
      </w:r>
    </w:p>
    <w:p w:rsidR="00747E1C" w:rsidRPr="003E022B" w:rsidRDefault="00747E1C" w:rsidP="00747E1C">
      <w:pPr>
        <w:shd w:val="clear" w:color="auto" w:fill="FFFFFF"/>
        <w:spacing w:before="0" w:after="0" w:line="288" w:lineRule="auto"/>
        <w:ind w:left="135" w:right="-45" w:firstLine="525"/>
        <w:jc w:val="both"/>
        <w:rPr>
          <w:rFonts w:eastAsia="Times New Roman" w:cs="Times New Roman"/>
          <w:color w:val="000000"/>
          <w:sz w:val="28"/>
          <w:szCs w:val="28"/>
          <w:lang w:val="es-AR"/>
        </w:rPr>
      </w:pPr>
      <w:r w:rsidRPr="0023186B">
        <w:rPr>
          <w:rFonts w:eastAsia="Times New Roman" w:cs="Times New Roman"/>
          <w:sz w:val="28"/>
          <w:szCs w:val="28"/>
          <w:lang w:val="es-AR"/>
        </w:rPr>
        <w:t xml:space="preserve">Số học sinh xếp loại theo 3 mặt: Kiến thức, Năng lực, Phẩm chất, tổng hợp kết quả cuối năm; tình hình sức khỏe của học sinh; số học sinh đạt giải các cuộc </w:t>
      </w:r>
      <w:r w:rsidRPr="003E022B">
        <w:rPr>
          <w:rFonts w:eastAsia="Times New Roman" w:cs="Times New Roman"/>
          <w:color w:val="000000"/>
          <w:sz w:val="28"/>
          <w:szCs w:val="28"/>
          <w:lang w:val="es-AR"/>
        </w:rPr>
        <w:t>giao lưu, số học sinh được công nhận hoàn thành chương trình lớp học, HTCTTH.</w:t>
      </w:r>
    </w:p>
    <w:p w:rsidR="00747E1C" w:rsidRPr="00411A4E" w:rsidRDefault="00747E1C" w:rsidP="00747E1C">
      <w:pPr>
        <w:shd w:val="clear" w:color="auto" w:fill="FFFFFF"/>
        <w:spacing w:before="0" w:after="0" w:line="288" w:lineRule="auto"/>
        <w:ind w:firstLine="660"/>
        <w:jc w:val="both"/>
        <w:rPr>
          <w:rFonts w:eastAsia="Times New Roman" w:cs="Times New Roman"/>
          <w:sz w:val="24"/>
          <w:szCs w:val="24"/>
          <w:lang w:val="nl-NL"/>
        </w:rPr>
      </w:pPr>
      <w:r w:rsidRPr="00411A4E">
        <w:rPr>
          <w:rFonts w:eastAsia="Times New Roman" w:cs="Times New Roman"/>
          <w:b/>
          <w:bCs/>
          <w:sz w:val="28"/>
          <w:szCs w:val="28"/>
          <w:lang w:val="nl-NL"/>
        </w:rPr>
        <w:t>c. Mức chất lượng tối thiểu, đạt chuẩn quốc gia</w:t>
      </w:r>
    </w:p>
    <w:p w:rsidR="00747E1C" w:rsidRPr="00411A4E" w:rsidRDefault="00747E1C" w:rsidP="00747E1C">
      <w:pPr>
        <w:shd w:val="clear" w:color="auto" w:fill="FFFFFF"/>
        <w:spacing w:before="0" w:after="0" w:line="288" w:lineRule="auto"/>
        <w:ind w:left="135" w:right="-45" w:firstLine="525"/>
        <w:jc w:val="both"/>
        <w:rPr>
          <w:rFonts w:eastAsia="Times New Roman" w:cs="Times New Roman"/>
          <w:sz w:val="28"/>
          <w:szCs w:val="28"/>
          <w:lang w:val="nl-NL"/>
        </w:rPr>
      </w:pPr>
      <w:r w:rsidRPr="00411A4E">
        <w:rPr>
          <w:rFonts w:eastAsia="Times New Roman" w:cs="Times New Roman"/>
          <w:sz w:val="28"/>
          <w:szCs w:val="28"/>
          <w:lang w:val="nl-NL"/>
        </w:rPr>
        <w:t>Kế hoạch thực hiện mức chất lượng tối thiểu và kết quả đánh giá mức chất lượng tối thiểu.</w:t>
      </w:r>
    </w:p>
    <w:p w:rsidR="00747E1C" w:rsidRPr="003E022B" w:rsidRDefault="00747E1C" w:rsidP="00747E1C">
      <w:pPr>
        <w:shd w:val="clear" w:color="auto" w:fill="FFFFFF"/>
        <w:spacing w:before="0" w:after="0" w:line="288" w:lineRule="auto"/>
        <w:ind w:left="436" w:right="-45" w:firstLine="224"/>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d.</w:t>
      </w:r>
      <w:r w:rsidRPr="003E022B">
        <w:rPr>
          <w:rFonts w:eastAsia="Times New Roman" w:cs="Times New Roman"/>
          <w:color w:val="000000"/>
          <w:sz w:val="28"/>
          <w:szCs w:val="28"/>
          <w:lang w:val="nl-NL"/>
        </w:rPr>
        <w:t> </w:t>
      </w:r>
      <w:r w:rsidRPr="003E022B">
        <w:rPr>
          <w:rFonts w:eastAsia="Times New Roman" w:cs="Times New Roman"/>
          <w:b/>
          <w:bCs/>
          <w:color w:val="000000"/>
          <w:sz w:val="28"/>
          <w:szCs w:val="28"/>
          <w:lang w:val="nl-NL"/>
        </w:rPr>
        <w:t>Kiểm định nhà trường</w:t>
      </w:r>
    </w:p>
    <w:p w:rsidR="00747E1C" w:rsidRPr="003E022B" w:rsidRDefault="00747E1C" w:rsidP="00747E1C">
      <w:pPr>
        <w:shd w:val="clear" w:color="auto" w:fill="FFFFFF"/>
        <w:spacing w:before="0" w:after="0" w:line="288" w:lineRule="auto"/>
        <w:ind w:right="-45" w:firstLine="660"/>
        <w:jc w:val="both"/>
        <w:rPr>
          <w:rFonts w:eastAsia="Times New Roman" w:cs="Times New Roman"/>
          <w:color w:val="000000"/>
          <w:sz w:val="28"/>
          <w:szCs w:val="28"/>
          <w:lang w:val="nl-NL"/>
        </w:rPr>
      </w:pPr>
      <w:r w:rsidRPr="003E022B">
        <w:rPr>
          <w:rFonts w:eastAsia="Times New Roman" w:cs="Times New Roman"/>
          <w:color w:val="000000"/>
          <w:sz w:val="28"/>
          <w:szCs w:val="28"/>
          <w:lang w:val="nl-NL"/>
        </w:rPr>
        <w:t>Kế hoạch kiểm định chất lượng giáo dục, báo cáo tự đánh giá, báo cáo đánh giá ngoài, kết quả công nhận đạt hoặc không đạt tiêu chuẩn chất lượng giáo dục.</w:t>
      </w:r>
    </w:p>
    <w:p w:rsidR="00747E1C" w:rsidRPr="003E022B"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2.</w:t>
      </w:r>
      <w:r w:rsidRPr="003E022B">
        <w:rPr>
          <w:rFonts w:eastAsia="Times New Roman" w:cs="Times New Roman"/>
          <w:color w:val="000000"/>
          <w:sz w:val="28"/>
          <w:szCs w:val="28"/>
          <w:lang w:val="nl-NL"/>
        </w:rPr>
        <w:t> </w:t>
      </w:r>
      <w:r w:rsidRPr="003E022B">
        <w:rPr>
          <w:rFonts w:eastAsia="Times New Roman" w:cs="Times New Roman"/>
          <w:b/>
          <w:bCs/>
          <w:color w:val="000000"/>
          <w:sz w:val="28"/>
          <w:szCs w:val="28"/>
          <w:lang w:val="nl-NL"/>
        </w:rPr>
        <w:t>Công khai điều kiện đảm bảo chất lượng nhà trường</w:t>
      </w:r>
    </w:p>
    <w:p w:rsidR="00747E1C" w:rsidRPr="003E022B" w:rsidRDefault="00747E1C" w:rsidP="00747E1C">
      <w:pPr>
        <w:shd w:val="clear" w:color="auto" w:fill="FFFFFF"/>
        <w:spacing w:before="0" w:after="0" w:line="288" w:lineRule="auto"/>
        <w:ind w:left="421" w:right="-45" w:firstLine="299"/>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a.</w:t>
      </w:r>
      <w:r w:rsidRPr="003E022B">
        <w:rPr>
          <w:rFonts w:eastAsia="Times New Roman" w:cs="Times New Roman"/>
          <w:color w:val="000000"/>
          <w:sz w:val="28"/>
          <w:szCs w:val="28"/>
          <w:lang w:val="nl-NL"/>
        </w:rPr>
        <w:t> </w:t>
      </w:r>
      <w:r w:rsidRPr="003E022B">
        <w:rPr>
          <w:rFonts w:eastAsia="Times New Roman" w:cs="Times New Roman"/>
          <w:b/>
          <w:bCs/>
          <w:color w:val="000000"/>
          <w:sz w:val="28"/>
          <w:szCs w:val="28"/>
          <w:lang w:val="nl-NL"/>
        </w:rPr>
        <w:t>Cơ sở vật chất</w:t>
      </w:r>
    </w:p>
    <w:p w:rsidR="00747E1C" w:rsidRPr="003E022B"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nl-NL"/>
        </w:rPr>
      </w:pPr>
      <w:r w:rsidRPr="003E022B">
        <w:rPr>
          <w:rFonts w:eastAsia="Times New Roman" w:cs="Times New Roman"/>
          <w:color w:val="000000"/>
          <w:sz w:val="28"/>
          <w:szCs w:val="28"/>
          <w:lang w:val="nl-NL"/>
        </w:rPr>
        <w:t>Số lượng, diện tích các loại phòng học, phòng chức năng, phòng nghỉ cho học sinh bán trú, số thiết bị dạy học đang sử dụng, tính bình quân trên một lớp</w:t>
      </w:r>
      <w:r w:rsidRPr="003E022B">
        <w:rPr>
          <w:rFonts w:eastAsia="Times New Roman" w:cs="Times New Roman"/>
          <w:i/>
          <w:iCs/>
          <w:color w:val="000000"/>
          <w:sz w:val="28"/>
          <w:szCs w:val="28"/>
          <w:lang w:val="nl-NL"/>
        </w:rPr>
        <w:t xml:space="preserve"> (theo phụ lục).</w:t>
      </w:r>
    </w:p>
    <w:p w:rsidR="00747E1C" w:rsidRPr="003E022B" w:rsidRDefault="00747E1C" w:rsidP="00747E1C">
      <w:pPr>
        <w:shd w:val="clear" w:color="auto" w:fill="FFFFFF"/>
        <w:spacing w:before="0" w:after="0" w:line="288" w:lineRule="auto"/>
        <w:ind w:left="436" w:right="-45" w:firstLine="284"/>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b. Đội ngũ cán bộ, giáo viên, nhân viên</w:t>
      </w:r>
    </w:p>
    <w:p w:rsidR="00747E1C" w:rsidRPr="003E022B"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nl-NL"/>
        </w:rPr>
      </w:pPr>
      <w:r w:rsidRPr="003E022B">
        <w:rPr>
          <w:rFonts w:eastAsia="Times New Roman" w:cs="Times New Roman"/>
          <w:color w:val="000000"/>
          <w:sz w:val="28"/>
          <w:szCs w:val="28"/>
          <w:lang w:val="nl-NL"/>
        </w:rPr>
        <w:t xml:space="preserve">Số lượng cán bộ quản lý. giáo viên, nhân viên được đào tạo, bồi dưỡng; hình thức, nội dung, trình độ và thời gian đào tạo </w:t>
      </w:r>
      <w:r w:rsidRPr="003E022B">
        <w:rPr>
          <w:rFonts w:eastAsia="Times New Roman" w:cs="Times New Roman"/>
          <w:i/>
          <w:color w:val="000000"/>
          <w:sz w:val="28"/>
          <w:szCs w:val="28"/>
          <w:lang w:val="nl-NL"/>
        </w:rPr>
        <w:t>(theo phụ lục).</w:t>
      </w:r>
    </w:p>
    <w:p w:rsidR="00747E1C" w:rsidRPr="003E022B" w:rsidRDefault="00747E1C" w:rsidP="00747E1C">
      <w:pPr>
        <w:shd w:val="clear" w:color="auto" w:fill="FFFFFF"/>
        <w:spacing w:before="0" w:after="0" w:line="288" w:lineRule="auto"/>
        <w:ind w:right="-45" w:firstLine="660"/>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3.</w:t>
      </w:r>
      <w:r w:rsidRPr="003E022B">
        <w:rPr>
          <w:rFonts w:eastAsia="Times New Roman" w:cs="Times New Roman"/>
          <w:color w:val="000000"/>
          <w:sz w:val="28"/>
          <w:szCs w:val="28"/>
          <w:lang w:val="nl-NL"/>
        </w:rPr>
        <w:t> </w:t>
      </w:r>
      <w:r w:rsidRPr="003E022B">
        <w:rPr>
          <w:rFonts w:eastAsia="Times New Roman" w:cs="Times New Roman"/>
          <w:b/>
          <w:bCs/>
          <w:color w:val="000000"/>
          <w:sz w:val="28"/>
          <w:szCs w:val="28"/>
          <w:lang w:val="nl-NL"/>
        </w:rPr>
        <w:t>Công khai thu chi tài chính</w:t>
      </w:r>
    </w:p>
    <w:p w:rsidR="00747E1C" w:rsidRPr="00411A4E" w:rsidRDefault="00747E1C" w:rsidP="00747E1C">
      <w:pPr>
        <w:shd w:val="clear" w:color="auto" w:fill="FFFFFF"/>
        <w:spacing w:before="0" w:after="0" w:line="288" w:lineRule="auto"/>
        <w:ind w:firstLine="720"/>
        <w:jc w:val="both"/>
        <w:rPr>
          <w:rFonts w:eastAsia="Times New Roman" w:cs="Times New Roman"/>
          <w:sz w:val="24"/>
          <w:szCs w:val="24"/>
          <w:lang w:val="nl-NL"/>
        </w:rPr>
      </w:pPr>
      <w:r w:rsidRPr="00411A4E">
        <w:rPr>
          <w:rFonts w:eastAsia="Times New Roman" w:cs="Times New Roman"/>
          <w:sz w:val="28"/>
          <w:szCs w:val="28"/>
          <w:lang w:val="nl-NL"/>
        </w:rPr>
        <w:t>Thực hiện công khai các quỹ có nguồn từ ngân sách nhà nước và các quỹ có nguồn từ các khoản đóng góp của nhân dân theo Quyết định số 192/2004/QĐ-TTg ngày 16 tháng 11 năm 2004 của Thủ tướng Chính phủ.</w:t>
      </w:r>
    </w:p>
    <w:p w:rsidR="0022575C" w:rsidRPr="007314DE" w:rsidRDefault="00747E1C" w:rsidP="00E40626">
      <w:pPr>
        <w:shd w:val="clear" w:color="auto" w:fill="FFFFFF"/>
        <w:spacing w:before="0" w:after="0" w:line="288" w:lineRule="auto"/>
        <w:ind w:firstLine="720"/>
        <w:jc w:val="both"/>
        <w:rPr>
          <w:rFonts w:eastAsia="Times New Roman" w:cs="Times New Roman"/>
          <w:sz w:val="24"/>
          <w:szCs w:val="24"/>
          <w:lang w:val="nl-NL"/>
        </w:rPr>
      </w:pPr>
      <w:r w:rsidRPr="007314DE">
        <w:rPr>
          <w:rFonts w:eastAsia="Times New Roman" w:cs="Times New Roman"/>
          <w:sz w:val="28"/>
          <w:szCs w:val="28"/>
          <w:lang w:val="nl-NL"/>
        </w:rPr>
        <w:t>Thực hiện niêm yết các biểu mẫu công khai dự toán, quyết toán thu chi tài chính the</w:t>
      </w:r>
      <w:r w:rsidR="00536C8F">
        <w:rPr>
          <w:rFonts w:eastAsia="Times New Roman" w:cs="Times New Roman"/>
          <w:sz w:val="28"/>
          <w:szCs w:val="28"/>
          <w:lang w:val="nl-NL"/>
        </w:rPr>
        <w:t>o hướng dẫn của Thông tư số 61/2017/TT-BTC ngày 15 tháng 6 năm 2017</w:t>
      </w:r>
      <w:r w:rsidRPr="007314DE">
        <w:rPr>
          <w:rFonts w:eastAsia="Times New Roman" w:cs="Times New Roman"/>
          <w:sz w:val="28"/>
          <w:szCs w:val="28"/>
          <w:lang w:val="nl-NL"/>
        </w:rPr>
        <w:t xml:space="preserve"> của Bộ Tài chính.</w:t>
      </w:r>
    </w:p>
    <w:p w:rsidR="005E2440" w:rsidRPr="00411A4E" w:rsidRDefault="00747E1C" w:rsidP="0022575C">
      <w:pPr>
        <w:shd w:val="clear" w:color="auto" w:fill="FFFFFF"/>
        <w:spacing w:before="0" w:after="0" w:line="288" w:lineRule="auto"/>
        <w:ind w:firstLine="720"/>
        <w:jc w:val="both"/>
        <w:rPr>
          <w:rFonts w:eastAsia="Times New Roman" w:cs="Times New Roman"/>
          <w:sz w:val="24"/>
          <w:szCs w:val="24"/>
          <w:lang w:val="nl-NL"/>
        </w:rPr>
      </w:pPr>
      <w:r w:rsidRPr="00411A4E">
        <w:rPr>
          <w:rFonts w:eastAsia="Times New Roman" w:cs="Times New Roman"/>
          <w:sz w:val="28"/>
          <w:szCs w:val="28"/>
          <w:lang w:val="nl-NL"/>
        </w:rPr>
        <w:t>Công khai các khoản thu khác từ người học: các khoản thu khác theo từng năm học và dự kiến cho 2 năm học tiếp theo.</w:t>
      </w:r>
    </w:p>
    <w:p w:rsidR="00747E1C" w:rsidRPr="00411A4E" w:rsidRDefault="00747E1C" w:rsidP="00747E1C">
      <w:pPr>
        <w:shd w:val="clear" w:color="auto" w:fill="FFFFFF"/>
        <w:spacing w:before="0" w:after="0" w:line="288" w:lineRule="auto"/>
        <w:ind w:firstLine="720"/>
        <w:jc w:val="both"/>
        <w:rPr>
          <w:rFonts w:eastAsia="Times New Roman" w:cs="Times New Roman"/>
          <w:sz w:val="24"/>
          <w:szCs w:val="24"/>
          <w:lang w:val="nl-NL"/>
        </w:rPr>
      </w:pPr>
      <w:r w:rsidRPr="00411A4E">
        <w:rPr>
          <w:rFonts w:eastAsia="Times New Roman" w:cs="Times New Roman"/>
          <w:sz w:val="28"/>
          <w:szCs w:val="28"/>
          <w:lang w:val="nl-NL"/>
        </w:rPr>
        <w:t>Công khai các khoản chi theo từng năm học: các khoản chi lương, chi bồi dưỡng chuyên môn, chi hội</w:t>
      </w:r>
      <w:r w:rsidRPr="00411A4E">
        <w:rPr>
          <w:rFonts w:eastAsia="Times New Roman" w:cs="Times New Roman"/>
          <w:b/>
          <w:bCs/>
          <w:sz w:val="28"/>
          <w:szCs w:val="28"/>
          <w:lang w:val="nl-NL"/>
        </w:rPr>
        <w:t> </w:t>
      </w:r>
      <w:r w:rsidRPr="00411A4E">
        <w:rPr>
          <w:rFonts w:eastAsia="Times New Roman" w:cs="Times New Roman"/>
          <w:sz w:val="28"/>
          <w:szCs w:val="28"/>
          <w:lang w:val="nl-NL"/>
        </w:rPr>
        <w:t>họp, hội thảo, chi tham quan học tập trong nước và nước ngoài; mức thu nhập hàng tháng của giáo viên và cán bộ quản lý (mức cao nhất, bình quân và thấp nhất); mức chi thường xuyên/1 học sinh; chi đầu tư xây dựng, sửa chữa, mua sắm trang thiết bị.</w:t>
      </w:r>
    </w:p>
    <w:p w:rsidR="00411A4E" w:rsidRDefault="00411A4E" w:rsidP="00E40626">
      <w:pPr>
        <w:shd w:val="clear" w:color="auto" w:fill="FFFFFF"/>
        <w:spacing w:before="0" w:after="0" w:line="288" w:lineRule="auto"/>
        <w:ind w:firstLine="720"/>
        <w:jc w:val="both"/>
        <w:rPr>
          <w:rFonts w:eastAsia="Times New Roman" w:cs="Times New Roman"/>
          <w:color w:val="051823"/>
          <w:sz w:val="28"/>
          <w:szCs w:val="28"/>
          <w:lang w:val="nl-NL"/>
        </w:rPr>
      </w:pPr>
    </w:p>
    <w:p w:rsidR="00411A4E" w:rsidRDefault="00411A4E" w:rsidP="00F22031">
      <w:pPr>
        <w:shd w:val="clear" w:color="auto" w:fill="FFFFFF"/>
        <w:spacing w:before="0" w:after="0" w:line="288" w:lineRule="auto"/>
        <w:jc w:val="both"/>
        <w:rPr>
          <w:rFonts w:eastAsia="Times New Roman" w:cs="Times New Roman"/>
          <w:color w:val="051823"/>
          <w:sz w:val="28"/>
          <w:szCs w:val="28"/>
          <w:lang w:val="nl-NL"/>
        </w:rPr>
      </w:pPr>
    </w:p>
    <w:p w:rsidR="00D12131" w:rsidRPr="00411A4E" w:rsidRDefault="00747E1C" w:rsidP="00411A4E">
      <w:pPr>
        <w:shd w:val="clear" w:color="auto" w:fill="FFFFFF"/>
        <w:spacing w:before="0" w:after="0" w:line="288" w:lineRule="auto"/>
        <w:ind w:firstLine="720"/>
        <w:jc w:val="both"/>
        <w:rPr>
          <w:rFonts w:eastAsia="Times New Roman" w:cs="Times New Roman"/>
          <w:color w:val="000000"/>
          <w:sz w:val="24"/>
          <w:szCs w:val="24"/>
          <w:lang w:val="nl-NL"/>
        </w:rPr>
      </w:pPr>
      <w:r w:rsidRPr="00411A4E">
        <w:rPr>
          <w:rFonts w:eastAsia="Times New Roman" w:cs="Times New Roman"/>
          <w:sz w:val="28"/>
          <w:szCs w:val="28"/>
          <w:lang w:val="nl-NL"/>
        </w:rPr>
        <w:t>Công khai chính sách và kết quả thực hiện chính sách hàng năm về trợ cấp và miễn, giảm học phí đối với người học thuộc diện được hưởng chính sách xã hội.</w:t>
      </w:r>
      <w:r w:rsidR="00E40626" w:rsidRPr="00411A4E">
        <w:rPr>
          <w:rFonts w:eastAsia="Times New Roman" w:cs="Times New Roman"/>
          <w:sz w:val="24"/>
          <w:szCs w:val="24"/>
          <w:lang w:val="nl-NL"/>
        </w:rPr>
        <w:t xml:space="preserve"> </w:t>
      </w:r>
      <w:r w:rsidRPr="00411A4E">
        <w:rPr>
          <w:rFonts w:eastAsia="Times New Roman" w:cs="Times New Roman"/>
          <w:sz w:val="28"/>
          <w:szCs w:val="28"/>
          <w:lang w:val="nl-NL"/>
        </w:rPr>
        <w:t xml:space="preserve">Công khai chính sách học bổng và kết quả thực hiện trong </w:t>
      </w:r>
      <w:r w:rsidRPr="00720D1C">
        <w:rPr>
          <w:rFonts w:eastAsia="Times New Roman" w:cs="Times New Roman"/>
          <w:color w:val="051823"/>
          <w:sz w:val="28"/>
          <w:szCs w:val="28"/>
          <w:lang w:val="nl-NL"/>
        </w:rPr>
        <w:t>từng năm học.</w:t>
      </w:r>
    </w:p>
    <w:p w:rsidR="00747E1C" w:rsidRPr="00FA0E8B"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nl-NL"/>
        </w:rPr>
      </w:pPr>
      <w:r w:rsidRPr="00FA0E8B">
        <w:rPr>
          <w:rFonts w:eastAsia="Times New Roman" w:cs="Times New Roman"/>
          <w:b/>
          <w:bCs/>
          <w:color w:val="000000"/>
          <w:sz w:val="28"/>
          <w:szCs w:val="28"/>
          <w:lang w:val="nl-NL"/>
        </w:rPr>
        <w:t>III. Hình thức và thời điểm công khai</w:t>
      </w:r>
    </w:p>
    <w:p w:rsidR="00747E1C" w:rsidRPr="003E022B" w:rsidRDefault="00747E1C" w:rsidP="00747E1C">
      <w:pPr>
        <w:shd w:val="clear" w:color="auto" w:fill="FFFFFF"/>
        <w:spacing w:before="0" w:after="0" w:line="288" w:lineRule="auto"/>
        <w:ind w:left="495" w:right="-45" w:firstLine="225"/>
        <w:jc w:val="both"/>
        <w:rPr>
          <w:rFonts w:eastAsia="Times New Roman" w:cs="Times New Roman"/>
          <w:color w:val="000000"/>
          <w:sz w:val="28"/>
          <w:szCs w:val="28"/>
          <w:lang w:val="nl-NL"/>
        </w:rPr>
      </w:pPr>
      <w:r w:rsidRPr="003E022B">
        <w:rPr>
          <w:rFonts w:eastAsia="Times New Roman" w:cs="Times New Roman"/>
          <w:b/>
          <w:bCs/>
          <w:color w:val="000000"/>
          <w:sz w:val="28"/>
          <w:szCs w:val="28"/>
          <w:lang w:val="nl-NL"/>
        </w:rPr>
        <w:t>1.</w:t>
      </w:r>
      <w:r w:rsidRPr="003E022B">
        <w:rPr>
          <w:rFonts w:eastAsia="Times New Roman" w:cs="Times New Roman"/>
          <w:color w:val="000000"/>
          <w:sz w:val="28"/>
          <w:szCs w:val="28"/>
          <w:lang w:val="nl-NL"/>
        </w:rPr>
        <w:t> </w:t>
      </w:r>
      <w:r w:rsidRPr="003E022B">
        <w:rPr>
          <w:rFonts w:eastAsia="Times New Roman" w:cs="Times New Roman"/>
          <w:b/>
          <w:bCs/>
          <w:color w:val="000000"/>
          <w:sz w:val="28"/>
          <w:szCs w:val="28"/>
          <w:lang w:val="nl-NL"/>
        </w:rPr>
        <w:t>Hình thức</w:t>
      </w:r>
    </w:p>
    <w:p w:rsidR="00747E1C" w:rsidRPr="003E022B" w:rsidRDefault="00747E1C" w:rsidP="00747E1C">
      <w:pPr>
        <w:shd w:val="clear" w:color="auto" w:fill="FFFFFF"/>
        <w:spacing w:before="0" w:after="0" w:line="288" w:lineRule="auto"/>
        <w:ind w:left="135" w:right="-45" w:firstLine="585"/>
        <w:jc w:val="both"/>
        <w:rPr>
          <w:rFonts w:eastAsia="Times New Roman" w:cs="Times New Roman"/>
          <w:color w:val="000000"/>
          <w:sz w:val="28"/>
          <w:szCs w:val="28"/>
          <w:lang w:val="nl-NL"/>
        </w:rPr>
      </w:pPr>
      <w:r w:rsidRPr="003E022B">
        <w:rPr>
          <w:rFonts w:eastAsia="Times New Roman" w:cs="Times New Roman"/>
          <w:color w:val="000000"/>
          <w:sz w:val="28"/>
          <w:szCs w:val="28"/>
          <w:lang w:val="nl-NL"/>
        </w:rPr>
        <w:t>Công khai trong file tuyển sinh hàng năm của nhà trường.</w:t>
      </w:r>
    </w:p>
    <w:p w:rsidR="00747E1C" w:rsidRDefault="00747E1C" w:rsidP="00747E1C">
      <w:pPr>
        <w:shd w:val="clear" w:color="auto" w:fill="FFFFFF"/>
        <w:spacing w:before="0" w:after="0" w:line="288" w:lineRule="auto"/>
        <w:ind w:left="135" w:right="-45" w:firstLine="585"/>
        <w:jc w:val="both"/>
        <w:rPr>
          <w:rFonts w:eastAsia="Times New Roman" w:cs="Times New Roman"/>
          <w:color w:val="000000"/>
          <w:sz w:val="28"/>
          <w:szCs w:val="28"/>
          <w:lang w:val="fr-FR"/>
        </w:rPr>
      </w:pPr>
      <w:r>
        <w:rPr>
          <w:rFonts w:eastAsia="Times New Roman" w:cs="Times New Roman"/>
          <w:color w:val="000000"/>
          <w:sz w:val="28"/>
          <w:szCs w:val="28"/>
          <w:lang w:val="fr-FR"/>
        </w:rPr>
        <w:t>Công khai trên website</w:t>
      </w:r>
      <w:r w:rsidR="0023186B">
        <w:rPr>
          <w:rFonts w:eastAsia="Times New Roman" w:cs="Times New Roman"/>
          <w:color w:val="000000"/>
          <w:sz w:val="28"/>
          <w:szCs w:val="28"/>
          <w:lang w:val="fr-FR"/>
        </w:rPr>
        <w:t>.</w:t>
      </w:r>
    </w:p>
    <w:p w:rsidR="00747E1C" w:rsidRDefault="00747E1C" w:rsidP="00747E1C">
      <w:pPr>
        <w:shd w:val="clear" w:color="auto" w:fill="FFFFFF"/>
        <w:spacing w:before="0" w:after="0" w:line="288" w:lineRule="auto"/>
        <w:ind w:left="287" w:right="-45" w:firstLine="433"/>
        <w:jc w:val="both"/>
        <w:rPr>
          <w:rFonts w:eastAsia="Times New Roman" w:cs="Times New Roman"/>
          <w:color w:val="000000"/>
          <w:sz w:val="28"/>
          <w:szCs w:val="28"/>
          <w:lang w:val="fr-FR"/>
        </w:rPr>
      </w:pPr>
      <w:r>
        <w:rPr>
          <w:rFonts w:eastAsia="Times New Roman" w:cs="Times New Roman"/>
          <w:color w:val="000000"/>
          <w:sz w:val="28"/>
          <w:szCs w:val="28"/>
          <w:lang w:val="fr-FR"/>
        </w:rPr>
        <w:t> Niêm yết công khai tại</w:t>
      </w:r>
      <w:r w:rsidR="0023186B">
        <w:rPr>
          <w:rFonts w:eastAsia="Times New Roman" w:cs="Times New Roman"/>
          <w:color w:val="000000"/>
          <w:sz w:val="28"/>
          <w:szCs w:val="28"/>
          <w:lang w:val="fr-FR"/>
        </w:rPr>
        <w:t xml:space="preserve"> bảng tin </w:t>
      </w:r>
      <w:r>
        <w:rPr>
          <w:rFonts w:eastAsia="Times New Roman" w:cs="Times New Roman"/>
          <w:color w:val="000000"/>
          <w:sz w:val="28"/>
          <w:szCs w:val="28"/>
          <w:lang w:val="fr-FR"/>
        </w:rPr>
        <w:t>nhà trường.</w:t>
      </w:r>
    </w:p>
    <w:p w:rsidR="00747E1C" w:rsidRDefault="00747E1C" w:rsidP="00747E1C">
      <w:pPr>
        <w:shd w:val="clear" w:color="auto" w:fill="FFFFFF"/>
        <w:spacing w:before="0" w:after="0" w:line="288" w:lineRule="auto"/>
        <w:ind w:left="135" w:right="-45" w:firstLine="585"/>
        <w:jc w:val="both"/>
        <w:rPr>
          <w:rFonts w:eastAsia="Times New Roman" w:cs="Times New Roman"/>
          <w:color w:val="000000"/>
          <w:sz w:val="28"/>
          <w:szCs w:val="28"/>
          <w:lang w:val="fr-FR"/>
        </w:rPr>
      </w:pPr>
      <w:r>
        <w:rPr>
          <w:rFonts w:eastAsia="Times New Roman" w:cs="Times New Roman"/>
          <w:color w:val="000000"/>
          <w:sz w:val="28"/>
          <w:szCs w:val="28"/>
          <w:lang w:val="fr-FR"/>
        </w:rPr>
        <w:t>Công khai trong các kỳ họp, hội nghị ban đại diện CMHS.</w:t>
      </w:r>
    </w:p>
    <w:p w:rsidR="00747E1C"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fr-FR"/>
        </w:rPr>
      </w:pPr>
      <w:r>
        <w:rPr>
          <w:rFonts w:eastAsia="Times New Roman" w:cs="Times New Roman"/>
          <w:b/>
          <w:bCs/>
          <w:color w:val="000000"/>
          <w:sz w:val="28"/>
          <w:szCs w:val="28"/>
          <w:lang w:val="fr-FR"/>
        </w:rPr>
        <w:t>2. Thời điểm công khai</w:t>
      </w:r>
    </w:p>
    <w:p w:rsidR="00747E1C"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fr-FR"/>
        </w:rPr>
      </w:pPr>
      <w:r>
        <w:rPr>
          <w:rFonts w:eastAsia="Times New Roman" w:cs="Times New Roman"/>
          <w:color w:val="000000"/>
          <w:sz w:val="28"/>
          <w:szCs w:val="28"/>
          <w:lang w:val="fr-FR"/>
        </w:rPr>
        <w:t>Công khai vào tháng 6 hàng năm, khi kết thúc năm học, đảm bảo tính đầy đủ, chính xác và cập nhật khi khai giảng năm học và khi có thông tin mới hoặc thay đổi.</w:t>
      </w:r>
      <w:r w:rsidR="00D713EB">
        <w:rPr>
          <w:rFonts w:eastAsia="Times New Roman" w:cs="Times New Roman"/>
          <w:color w:val="000000"/>
          <w:sz w:val="28"/>
          <w:szCs w:val="28"/>
          <w:lang w:val="fr-FR"/>
        </w:rPr>
        <w:t xml:space="preserve"> Công khai đãm bảo tính đầy đủ, chính xác và cập nhật khi khai giảng năm học vào tháng 9.</w:t>
      </w:r>
    </w:p>
    <w:p w:rsidR="00747E1C" w:rsidRDefault="00747E1C" w:rsidP="00747E1C">
      <w:pPr>
        <w:shd w:val="clear" w:color="auto" w:fill="FFFFFF"/>
        <w:spacing w:before="0" w:after="0" w:line="288" w:lineRule="auto"/>
        <w:ind w:right="-45" w:firstLine="720"/>
        <w:jc w:val="both"/>
        <w:rPr>
          <w:rFonts w:eastAsia="Times New Roman" w:cs="Times New Roman"/>
          <w:color w:val="000000"/>
          <w:sz w:val="28"/>
          <w:szCs w:val="28"/>
          <w:lang w:val="fr-FR"/>
        </w:rPr>
      </w:pPr>
      <w:r>
        <w:rPr>
          <w:rFonts w:eastAsia="Times New Roman" w:cs="Times New Roman"/>
          <w:b/>
          <w:bCs/>
          <w:color w:val="000000"/>
          <w:sz w:val="28"/>
          <w:szCs w:val="28"/>
          <w:lang w:val="fr-FR"/>
        </w:rPr>
        <w:t>III.</w:t>
      </w:r>
      <w:r>
        <w:rPr>
          <w:rFonts w:eastAsia="Times New Roman" w:cs="Times New Roman"/>
          <w:color w:val="000000"/>
          <w:sz w:val="28"/>
          <w:szCs w:val="28"/>
          <w:lang w:val="fr-FR"/>
        </w:rPr>
        <w:t> </w:t>
      </w:r>
      <w:r>
        <w:rPr>
          <w:rFonts w:eastAsia="Times New Roman" w:cs="Times New Roman"/>
          <w:b/>
          <w:bCs/>
          <w:color w:val="000000"/>
          <w:sz w:val="28"/>
          <w:szCs w:val="28"/>
          <w:lang w:val="fr-FR"/>
        </w:rPr>
        <w:t>Thực hiện 4 kiểm tra</w:t>
      </w:r>
    </w:p>
    <w:p w:rsidR="00747E1C" w:rsidRPr="00411A4E" w:rsidRDefault="00747E1C" w:rsidP="00D12131">
      <w:pPr>
        <w:shd w:val="clear" w:color="auto" w:fill="FFFFFF"/>
        <w:spacing w:before="0" w:after="0" w:line="276" w:lineRule="auto"/>
        <w:jc w:val="both"/>
        <w:rPr>
          <w:rFonts w:eastAsia="Times New Roman" w:cs="Times New Roman"/>
          <w:sz w:val="24"/>
          <w:szCs w:val="24"/>
          <w:lang w:val="nl-NL"/>
        </w:rPr>
      </w:pPr>
      <w:r w:rsidRPr="00411A4E">
        <w:rPr>
          <w:rFonts w:eastAsia="Times New Roman" w:cs="Times New Roman"/>
          <w:sz w:val="28"/>
          <w:szCs w:val="28"/>
          <w:lang w:val="nl-NL"/>
        </w:rPr>
        <w:t>          Ban thanh tra nhân dân dưới sự chỉ đạo của BCH Công đoàn cơ sở thường xuyên kiểm tra việc phân bổ ngân sách nhà nước cấp chi phục vụ cho công tác dạy và học của nhà trường, kinh phí chi cho hoạt động chuyên môn, kinh phí chi cho mua sắm dụng cụ phục vụ trong nhà trường, kinh phí chi cho việc mua bổ sung tài liệu phục vụ cho công tác giảng dạy của giáo viên...</w:t>
      </w:r>
    </w:p>
    <w:p w:rsidR="00747E1C" w:rsidRPr="00411A4E" w:rsidRDefault="00747E1C" w:rsidP="00D12131">
      <w:pPr>
        <w:shd w:val="clear" w:color="auto" w:fill="FFFFFF"/>
        <w:spacing w:before="0" w:after="0" w:line="276" w:lineRule="auto"/>
        <w:jc w:val="both"/>
        <w:rPr>
          <w:rFonts w:eastAsia="Times New Roman" w:cs="Times New Roman"/>
          <w:sz w:val="24"/>
          <w:szCs w:val="24"/>
          <w:lang w:val="nl-NL"/>
        </w:rPr>
      </w:pPr>
      <w:r w:rsidRPr="00411A4E">
        <w:rPr>
          <w:rFonts w:eastAsia="Times New Roman" w:cs="Times New Roman"/>
          <w:sz w:val="28"/>
          <w:szCs w:val="28"/>
          <w:lang w:val="nl-NL"/>
        </w:rPr>
        <w:t xml:space="preserve">          Ban thanh tra nhân dân dưới sự chỉ đạo của BCH Công đoàn cơ sở: Kiểm tra các khoản thu đóng góp tự nguyện của phụ huynh học sinh nộp kịp thời về nhà trường tránh </w:t>
      </w:r>
      <w:r w:rsidR="0078340C" w:rsidRPr="00411A4E">
        <w:rPr>
          <w:rFonts w:eastAsia="Times New Roman" w:cs="Times New Roman"/>
          <w:sz w:val="28"/>
          <w:szCs w:val="28"/>
          <w:lang w:val="nl-NL"/>
        </w:rPr>
        <w:t xml:space="preserve">tình trạng </w:t>
      </w:r>
      <w:r w:rsidRPr="00411A4E">
        <w:rPr>
          <w:rFonts w:eastAsia="Times New Roman" w:cs="Times New Roman"/>
          <w:sz w:val="28"/>
          <w:szCs w:val="28"/>
          <w:lang w:val="nl-NL"/>
        </w:rPr>
        <w:t>để tồn đọng tạ</w:t>
      </w:r>
      <w:r w:rsidR="0078340C" w:rsidRPr="00411A4E">
        <w:rPr>
          <w:rFonts w:eastAsia="Times New Roman" w:cs="Times New Roman"/>
          <w:sz w:val="28"/>
          <w:szCs w:val="28"/>
          <w:lang w:val="nl-NL"/>
        </w:rPr>
        <w:t>i</w:t>
      </w:r>
      <w:r w:rsidRPr="00411A4E">
        <w:rPr>
          <w:rFonts w:eastAsia="Times New Roman" w:cs="Times New Roman"/>
          <w:sz w:val="28"/>
          <w:szCs w:val="28"/>
          <w:lang w:val="nl-NL"/>
        </w:rPr>
        <w:t xml:space="preserve"> người thu.</w:t>
      </w:r>
    </w:p>
    <w:p w:rsidR="00747E1C" w:rsidRPr="00411A4E" w:rsidRDefault="00747E1C" w:rsidP="00D12131">
      <w:pPr>
        <w:shd w:val="clear" w:color="auto" w:fill="FFFFFF"/>
        <w:spacing w:before="0" w:after="0" w:line="276" w:lineRule="auto"/>
        <w:jc w:val="both"/>
        <w:rPr>
          <w:rFonts w:eastAsia="Times New Roman" w:cs="Times New Roman"/>
          <w:sz w:val="24"/>
          <w:szCs w:val="24"/>
          <w:lang w:val="nl-NL"/>
        </w:rPr>
      </w:pPr>
      <w:r w:rsidRPr="00411A4E">
        <w:rPr>
          <w:rFonts w:eastAsia="Times New Roman" w:cs="Times New Roman"/>
          <w:sz w:val="28"/>
          <w:szCs w:val="28"/>
          <w:lang w:val="nl-NL"/>
        </w:rPr>
        <w:t>          Ban thanh tra nhân dân dưới sự chỉ đạo của BCH Công đoàn cơ sở: Kiểm tra về chi ngân sách, chế độ cho Cán bộ, giáo viên, nhân viên, chế độ nâng lương và các khoản phụ cấp (nếu có).</w:t>
      </w:r>
    </w:p>
    <w:p w:rsidR="0022575C" w:rsidRPr="00411A4E" w:rsidRDefault="00747E1C" w:rsidP="00D12131">
      <w:pPr>
        <w:shd w:val="clear" w:color="auto" w:fill="FFFFFF"/>
        <w:spacing w:before="0" w:after="0" w:line="276" w:lineRule="auto"/>
        <w:jc w:val="both"/>
        <w:rPr>
          <w:rFonts w:eastAsia="Times New Roman" w:cs="Times New Roman"/>
          <w:sz w:val="24"/>
          <w:szCs w:val="24"/>
          <w:lang w:val="nl-NL"/>
        </w:rPr>
      </w:pPr>
      <w:r w:rsidRPr="00411A4E">
        <w:rPr>
          <w:rFonts w:eastAsia="Times New Roman" w:cs="Times New Roman"/>
          <w:sz w:val="28"/>
          <w:szCs w:val="28"/>
          <w:lang w:val="nl-NL"/>
        </w:rPr>
        <w:t>          Ban thanh tra chuyên môn dưới sự chỉ đạo của BGH nhà trường kiểm tra chất lượng giảng dạy và giáo dục học sinh theo định kỳ, theo lịch kiểm tra định kỳ trong năm</w:t>
      </w:r>
    </w:p>
    <w:p w:rsidR="005E2440" w:rsidRDefault="00747E1C" w:rsidP="00D12131">
      <w:pPr>
        <w:shd w:val="clear" w:color="auto" w:fill="FFFFFF"/>
        <w:spacing w:before="0" w:after="0" w:line="276" w:lineRule="auto"/>
        <w:ind w:right="-45"/>
        <w:jc w:val="both"/>
        <w:rPr>
          <w:rFonts w:eastAsia="Times New Roman" w:cs="Times New Roman"/>
          <w:color w:val="000000"/>
          <w:sz w:val="28"/>
          <w:szCs w:val="28"/>
          <w:lang w:val="nl-NL"/>
        </w:rPr>
      </w:pPr>
      <w:r w:rsidRPr="007660E6">
        <w:rPr>
          <w:rFonts w:eastAsia="Times New Roman" w:cs="Times New Roman"/>
          <w:b/>
          <w:bCs/>
          <w:color w:val="000000"/>
          <w:sz w:val="28"/>
          <w:szCs w:val="28"/>
          <w:lang w:val="nl-NL"/>
        </w:rPr>
        <w:t>IV.</w:t>
      </w:r>
      <w:r w:rsidRPr="007660E6">
        <w:rPr>
          <w:rFonts w:eastAsia="Times New Roman" w:cs="Times New Roman"/>
          <w:color w:val="000000"/>
          <w:sz w:val="28"/>
          <w:szCs w:val="28"/>
          <w:lang w:val="nl-NL"/>
        </w:rPr>
        <w:t> </w:t>
      </w:r>
      <w:r w:rsidRPr="007660E6">
        <w:rPr>
          <w:rFonts w:eastAsia="Times New Roman" w:cs="Times New Roman"/>
          <w:b/>
          <w:bCs/>
          <w:color w:val="000000"/>
          <w:sz w:val="28"/>
          <w:szCs w:val="28"/>
          <w:lang w:val="nl-NL"/>
        </w:rPr>
        <w:t>Tổ chức thực hiện</w:t>
      </w:r>
    </w:p>
    <w:p w:rsidR="00747E1C" w:rsidRPr="003E022B" w:rsidRDefault="00747E1C"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r w:rsidRPr="003E022B">
        <w:rPr>
          <w:rFonts w:eastAsia="Times New Roman" w:cs="Times New Roman"/>
          <w:color w:val="000000"/>
          <w:sz w:val="28"/>
          <w:szCs w:val="28"/>
          <w:lang w:val="nl-NL"/>
        </w:rPr>
        <w:t>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rsidR="00747E1C" w:rsidRPr="003E022B" w:rsidRDefault="00747E1C"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r w:rsidRPr="003E022B">
        <w:rPr>
          <w:rFonts w:eastAsia="Times New Roman" w:cs="Times New Roman"/>
          <w:color w:val="000000"/>
          <w:sz w:val="28"/>
          <w:szCs w:val="28"/>
          <w:lang w:val="nl-NL"/>
        </w:rPr>
        <w:t>Tạo điều kiện thuận lợi cho công tác kiểm tra việc thực hiện công khai của nhà trường của các cấp.</w:t>
      </w:r>
    </w:p>
    <w:p w:rsidR="00747E1C" w:rsidRPr="003E022B" w:rsidRDefault="00747E1C"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r w:rsidRPr="003E022B">
        <w:rPr>
          <w:rFonts w:eastAsia="Times New Roman" w:cs="Times New Roman"/>
          <w:color w:val="000000"/>
          <w:sz w:val="28"/>
          <w:szCs w:val="28"/>
          <w:lang w:val="nl-NL"/>
        </w:rPr>
        <w:t>Công bố công khai trong cuộc họp với cán bộ, giáo viên, nhân viên của nhà trường:</w:t>
      </w:r>
    </w:p>
    <w:p w:rsidR="007314DE" w:rsidRDefault="007314DE"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p>
    <w:p w:rsidR="007314DE" w:rsidRDefault="007314DE"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p>
    <w:p w:rsidR="007314DE" w:rsidRDefault="007314DE"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p>
    <w:p w:rsidR="007314DE" w:rsidRDefault="007314DE"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p>
    <w:p w:rsidR="00747E1C" w:rsidRPr="003E022B" w:rsidRDefault="00747E1C" w:rsidP="00D12131">
      <w:pPr>
        <w:shd w:val="clear" w:color="auto" w:fill="FFFFFF"/>
        <w:spacing w:before="0" w:after="0" w:line="276" w:lineRule="auto"/>
        <w:ind w:left="135" w:right="-45" w:firstLine="525"/>
        <w:jc w:val="both"/>
        <w:rPr>
          <w:rFonts w:eastAsia="Times New Roman" w:cs="Times New Roman"/>
          <w:color w:val="000000"/>
          <w:sz w:val="28"/>
          <w:szCs w:val="28"/>
          <w:lang w:val="nl-NL"/>
        </w:rPr>
      </w:pPr>
      <w:r w:rsidRPr="003E022B">
        <w:rPr>
          <w:rFonts w:eastAsia="Times New Roman" w:cs="Times New Roman"/>
          <w:color w:val="000000"/>
          <w:sz w:val="28"/>
          <w:szCs w:val="28"/>
          <w:lang w:val="nl-NL"/>
        </w:rPr>
        <w:t>+ Niêm yết công khai kết quả kiểm tra tại nhà trường đảm bảo thuận tiện cho cán bộ, giáo viên, nhân viên, cha mẹ học sinh.</w:t>
      </w:r>
    </w:p>
    <w:p w:rsidR="00D12131" w:rsidRDefault="00747E1C" w:rsidP="007314DE">
      <w:pPr>
        <w:shd w:val="clear" w:color="auto" w:fill="FFFFFF"/>
        <w:spacing w:before="0" w:after="0" w:line="276" w:lineRule="auto"/>
        <w:ind w:left="660" w:right="-45"/>
        <w:jc w:val="both"/>
        <w:rPr>
          <w:rFonts w:eastAsia="Times New Roman" w:cs="Times New Roman"/>
          <w:color w:val="000000"/>
          <w:sz w:val="28"/>
          <w:szCs w:val="28"/>
          <w:lang w:val="nl-NL"/>
        </w:rPr>
      </w:pPr>
      <w:r w:rsidRPr="003E022B">
        <w:rPr>
          <w:rFonts w:eastAsia="Times New Roman" w:cs="Times New Roman"/>
          <w:color w:val="000000"/>
          <w:sz w:val="28"/>
          <w:szCs w:val="28"/>
          <w:lang w:val="nl-NL"/>
        </w:rPr>
        <w:t>+ Đưa lên website của nhà</w:t>
      </w:r>
      <w:r w:rsidR="007314DE">
        <w:rPr>
          <w:rFonts w:eastAsia="Times New Roman" w:cs="Times New Roman"/>
          <w:color w:val="000000"/>
          <w:sz w:val="28"/>
          <w:szCs w:val="28"/>
          <w:lang w:val="nl-NL"/>
        </w:rPr>
        <w:t xml:space="preserve"> trường.</w:t>
      </w:r>
    </w:p>
    <w:p w:rsidR="00747E1C" w:rsidRPr="003E022B" w:rsidRDefault="00747E1C" w:rsidP="00747E1C">
      <w:pPr>
        <w:shd w:val="clear" w:color="auto" w:fill="FFFFFF"/>
        <w:spacing w:before="0" w:after="0" w:line="288" w:lineRule="auto"/>
        <w:ind w:right="-45" w:firstLine="660"/>
        <w:jc w:val="both"/>
        <w:rPr>
          <w:rFonts w:eastAsia="Times New Roman" w:cs="Times New Roman"/>
          <w:color w:val="000000"/>
          <w:sz w:val="28"/>
          <w:szCs w:val="28"/>
          <w:lang w:val="nl-NL"/>
        </w:rPr>
      </w:pPr>
      <w:r w:rsidRPr="003E022B">
        <w:rPr>
          <w:rFonts w:eastAsia="Times New Roman" w:cs="Times New Roman"/>
          <w:color w:val="000000"/>
          <w:sz w:val="28"/>
          <w:szCs w:val="28"/>
          <w:lang w:val="nl-NL"/>
        </w:rPr>
        <w:t xml:space="preserve">Trên đây là kế hoạch Thực hiện “3 công khai, 4 kiểm tra” về chất lượng giáo dục  điều kiện đảm bảo chất lượng giáo dục </w:t>
      </w:r>
      <w:r w:rsidR="000A2A07">
        <w:rPr>
          <w:rFonts w:eastAsia="Times New Roman" w:cs="Times New Roman"/>
          <w:color w:val="000000"/>
          <w:sz w:val="28"/>
          <w:szCs w:val="28"/>
          <w:lang w:val="nl-NL"/>
        </w:rPr>
        <w:t>và thu chi tài chính năm học 20</w:t>
      </w:r>
      <w:r w:rsidR="0047479D">
        <w:rPr>
          <w:rFonts w:eastAsia="Times New Roman" w:cs="Times New Roman"/>
          <w:color w:val="000000"/>
          <w:sz w:val="28"/>
          <w:szCs w:val="28"/>
          <w:lang w:val="nl-NL"/>
        </w:rPr>
        <w:t>19 - 2020</w:t>
      </w:r>
      <w:r w:rsidR="003F12AF">
        <w:rPr>
          <w:rFonts w:eastAsia="Times New Roman" w:cs="Times New Roman"/>
          <w:color w:val="000000"/>
          <w:sz w:val="28"/>
          <w:szCs w:val="28"/>
          <w:lang w:val="nl-NL"/>
        </w:rPr>
        <w:t xml:space="preserve"> của trường Tiểu học V</w:t>
      </w:r>
      <w:r w:rsidR="003F12AF" w:rsidRPr="003F12AF">
        <w:rPr>
          <w:rFonts w:eastAsia="Times New Roman" w:cs="Times New Roman"/>
          <w:color w:val="000000"/>
          <w:sz w:val="28"/>
          <w:szCs w:val="28"/>
          <w:lang w:val="nl-NL"/>
        </w:rPr>
        <w:t>ĩ</w:t>
      </w:r>
      <w:r w:rsidR="003F12AF">
        <w:rPr>
          <w:rFonts w:eastAsia="Times New Roman" w:cs="Times New Roman"/>
          <w:color w:val="000000"/>
          <w:sz w:val="28"/>
          <w:szCs w:val="28"/>
          <w:lang w:val="nl-NL"/>
        </w:rPr>
        <w:t>nh H</w:t>
      </w:r>
      <w:r w:rsidR="003F12AF" w:rsidRPr="003F12AF">
        <w:rPr>
          <w:rFonts w:eastAsia="Times New Roman" w:cs="Times New Roman"/>
          <w:color w:val="000000"/>
          <w:sz w:val="28"/>
          <w:szCs w:val="28"/>
          <w:lang w:val="nl-NL"/>
        </w:rPr>
        <w:t>òa</w:t>
      </w:r>
      <w:r w:rsidR="003F12AF">
        <w:rPr>
          <w:rFonts w:eastAsia="Times New Roman" w:cs="Times New Roman"/>
          <w:color w:val="000000"/>
          <w:sz w:val="28"/>
          <w:szCs w:val="28"/>
          <w:lang w:val="nl-NL"/>
        </w:rPr>
        <w:t xml:space="preserve"> A</w:t>
      </w:r>
      <w:r w:rsidRPr="003E022B">
        <w:rPr>
          <w:rFonts w:eastAsia="Times New Roman" w:cs="Times New Roman"/>
          <w:color w:val="000000"/>
          <w:sz w:val="28"/>
          <w:szCs w:val="28"/>
          <w:lang w:val="nl-NL"/>
        </w:rPr>
        <w:t>./.</w:t>
      </w:r>
    </w:p>
    <w:p w:rsidR="00747E1C" w:rsidRPr="003E022B" w:rsidRDefault="00747E1C" w:rsidP="00747E1C">
      <w:pPr>
        <w:shd w:val="clear" w:color="auto" w:fill="FFFFFF"/>
        <w:spacing w:before="0" w:after="0" w:line="234" w:lineRule="atLeast"/>
        <w:ind w:right="-45" w:firstLine="660"/>
        <w:jc w:val="both"/>
        <w:rPr>
          <w:rFonts w:eastAsia="Times New Roman" w:cs="Times New Roman"/>
          <w:color w:val="000000"/>
          <w:sz w:val="28"/>
          <w:szCs w:val="28"/>
          <w:lang w:val="nl-NL"/>
        </w:rPr>
      </w:pPr>
      <w:r w:rsidRPr="003E022B">
        <w:rPr>
          <w:rFonts w:eastAsia="Times New Roman" w:cs="Times New Roman"/>
          <w:color w:val="000000"/>
          <w:sz w:val="28"/>
          <w:szCs w:val="28"/>
          <w:lang w:val="nl-NL"/>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52"/>
      </w:tblGrid>
      <w:tr w:rsidR="00747E1C" w:rsidTr="005C4C3B">
        <w:trPr>
          <w:trHeight w:val="923"/>
        </w:trPr>
        <w:tc>
          <w:tcPr>
            <w:tcW w:w="4785" w:type="dxa"/>
            <w:hideMark/>
          </w:tcPr>
          <w:p w:rsidR="00747E1C" w:rsidRPr="003E022B" w:rsidRDefault="00747E1C" w:rsidP="005C4C3B">
            <w:pPr>
              <w:rPr>
                <w:b/>
                <w:i/>
                <w:sz w:val="24"/>
                <w:szCs w:val="28"/>
                <w:lang w:val="nl-NL"/>
              </w:rPr>
            </w:pPr>
            <w:r w:rsidRPr="003E022B">
              <w:rPr>
                <w:b/>
                <w:i/>
                <w:sz w:val="24"/>
                <w:szCs w:val="28"/>
                <w:lang w:val="nl-NL"/>
              </w:rPr>
              <w:t>Nơi nhận:</w:t>
            </w:r>
          </w:p>
          <w:p w:rsidR="00747E1C" w:rsidRPr="003E022B" w:rsidRDefault="00814D0C" w:rsidP="005C4C3B">
            <w:pPr>
              <w:rPr>
                <w:sz w:val="22"/>
                <w:szCs w:val="22"/>
                <w:lang w:val="nl-NL"/>
              </w:rPr>
            </w:pPr>
            <w:r>
              <w:rPr>
                <w:sz w:val="22"/>
                <w:lang w:val="nl-NL"/>
              </w:rPr>
              <w:t>- Phòng GD&amp;ĐT</w:t>
            </w:r>
            <w:r w:rsidR="00747E1C" w:rsidRPr="003E022B">
              <w:rPr>
                <w:sz w:val="22"/>
                <w:lang w:val="nl-NL"/>
              </w:rPr>
              <w:t>;</w:t>
            </w:r>
          </w:p>
          <w:p w:rsidR="00747E1C" w:rsidRPr="003E022B" w:rsidRDefault="00747E1C" w:rsidP="005C4C3B">
            <w:pPr>
              <w:rPr>
                <w:sz w:val="22"/>
                <w:lang w:val="nl-NL"/>
              </w:rPr>
            </w:pPr>
            <w:r w:rsidRPr="003E022B">
              <w:rPr>
                <w:sz w:val="22"/>
                <w:lang w:val="nl-NL"/>
              </w:rPr>
              <w:t xml:space="preserve">- Công khai </w:t>
            </w:r>
            <w:r w:rsidR="008C63F9">
              <w:rPr>
                <w:sz w:val="22"/>
                <w:lang w:val="nl-NL"/>
              </w:rPr>
              <w:t>bản tin</w:t>
            </w:r>
            <w:r w:rsidRPr="003E022B">
              <w:rPr>
                <w:sz w:val="22"/>
                <w:lang w:val="nl-NL"/>
              </w:rPr>
              <w:t>;</w:t>
            </w:r>
          </w:p>
          <w:p w:rsidR="00747E1C" w:rsidRDefault="00747E1C" w:rsidP="005C4C3B">
            <w:pPr>
              <w:rPr>
                <w:sz w:val="28"/>
                <w:szCs w:val="28"/>
              </w:rPr>
            </w:pPr>
            <w:r>
              <w:rPr>
                <w:sz w:val="22"/>
              </w:rPr>
              <w:t>- Lưu: VT.</w:t>
            </w:r>
          </w:p>
        </w:tc>
        <w:tc>
          <w:tcPr>
            <w:tcW w:w="4786" w:type="dxa"/>
          </w:tcPr>
          <w:p w:rsidR="00747E1C" w:rsidRDefault="00747E1C" w:rsidP="005C4C3B">
            <w:pPr>
              <w:jc w:val="center"/>
              <w:rPr>
                <w:b/>
                <w:sz w:val="28"/>
                <w:szCs w:val="28"/>
              </w:rPr>
            </w:pPr>
            <w:r>
              <w:rPr>
                <w:b/>
                <w:sz w:val="28"/>
                <w:szCs w:val="28"/>
              </w:rPr>
              <w:t>HIỆU TRƯỞNG</w:t>
            </w:r>
          </w:p>
          <w:p w:rsidR="00747E1C" w:rsidRDefault="00747E1C" w:rsidP="005C4C3B">
            <w:pPr>
              <w:jc w:val="center"/>
              <w:rPr>
                <w:b/>
                <w:sz w:val="28"/>
                <w:szCs w:val="28"/>
              </w:rPr>
            </w:pPr>
          </w:p>
          <w:p w:rsidR="00747E1C" w:rsidRDefault="00747E1C" w:rsidP="005C4C3B">
            <w:pPr>
              <w:jc w:val="center"/>
              <w:rPr>
                <w:b/>
                <w:sz w:val="28"/>
                <w:szCs w:val="28"/>
              </w:rPr>
            </w:pPr>
          </w:p>
          <w:p w:rsidR="00747E1C" w:rsidRDefault="00747E1C" w:rsidP="005C4C3B">
            <w:pPr>
              <w:jc w:val="center"/>
              <w:rPr>
                <w:b/>
                <w:sz w:val="28"/>
                <w:szCs w:val="28"/>
              </w:rPr>
            </w:pPr>
          </w:p>
          <w:p w:rsidR="00747E1C" w:rsidRDefault="00747E1C" w:rsidP="005C4C3B">
            <w:pPr>
              <w:jc w:val="center"/>
              <w:rPr>
                <w:b/>
                <w:sz w:val="28"/>
                <w:szCs w:val="28"/>
              </w:rPr>
            </w:pPr>
          </w:p>
          <w:p w:rsidR="00747E1C" w:rsidRDefault="00747E1C" w:rsidP="005C4C3B">
            <w:pPr>
              <w:jc w:val="center"/>
              <w:rPr>
                <w:b/>
                <w:sz w:val="28"/>
                <w:szCs w:val="28"/>
              </w:rPr>
            </w:pPr>
          </w:p>
          <w:p w:rsidR="00747E1C" w:rsidRDefault="007F7FBA" w:rsidP="005C4C3B">
            <w:pPr>
              <w:jc w:val="center"/>
              <w:rPr>
                <w:sz w:val="28"/>
                <w:szCs w:val="28"/>
              </w:rPr>
            </w:pPr>
            <w:r>
              <w:rPr>
                <w:b/>
                <w:sz w:val="28"/>
                <w:szCs w:val="28"/>
              </w:rPr>
              <w:t>Nguyễn Th</w:t>
            </w:r>
            <w:r w:rsidRPr="007F7FBA">
              <w:rPr>
                <w:b/>
                <w:sz w:val="28"/>
                <w:szCs w:val="28"/>
              </w:rPr>
              <w:t>ị</w:t>
            </w:r>
            <w:r>
              <w:rPr>
                <w:b/>
                <w:sz w:val="28"/>
                <w:szCs w:val="28"/>
              </w:rPr>
              <w:t xml:space="preserve"> H</w:t>
            </w:r>
            <w:r w:rsidRPr="007F7FBA">
              <w:rPr>
                <w:b/>
                <w:sz w:val="28"/>
                <w:szCs w:val="28"/>
              </w:rPr>
              <w:t>òa</w:t>
            </w:r>
          </w:p>
        </w:tc>
      </w:tr>
    </w:tbl>
    <w:p w:rsidR="00747E1C" w:rsidRDefault="00747E1C" w:rsidP="00747E1C">
      <w:pPr>
        <w:rPr>
          <w:rFonts w:eastAsia="Times New Roman" w:cs="Times New Roman"/>
          <w:b/>
          <w:sz w:val="24"/>
          <w:szCs w:val="24"/>
          <w:lang w:val="nl-NL"/>
        </w:rPr>
      </w:pPr>
    </w:p>
    <w:p w:rsidR="00747E1C" w:rsidRDefault="00747E1C">
      <w:pPr>
        <w:rPr>
          <w:rFonts w:eastAsia="Times New Roman" w:cs="Times New Roman"/>
          <w:sz w:val="24"/>
          <w:szCs w:val="24"/>
          <w:lang w:val="nl-NL"/>
        </w:rPr>
      </w:pPr>
      <w:r>
        <w:rPr>
          <w:rFonts w:eastAsia="Times New Roman" w:cs="Times New Roman"/>
          <w:sz w:val="24"/>
          <w:szCs w:val="24"/>
          <w:lang w:val="nl-NL"/>
        </w:rPr>
        <w:br w:type="page"/>
      </w:r>
    </w:p>
    <w:p w:rsidR="007314DE" w:rsidRDefault="007314DE" w:rsidP="00626D59">
      <w:pPr>
        <w:spacing w:before="0" w:after="0" w:line="240" w:lineRule="auto"/>
        <w:rPr>
          <w:rFonts w:eastAsia="Times New Roman" w:cs="Times New Roman"/>
          <w:sz w:val="24"/>
          <w:szCs w:val="24"/>
          <w:lang w:val="nl-NL"/>
        </w:rPr>
      </w:pPr>
    </w:p>
    <w:p w:rsidR="007314DE" w:rsidRDefault="007314DE" w:rsidP="00626D59">
      <w:pPr>
        <w:spacing w:before="0" w:after="0" w:line="240" w:lineRule="auto"/>
        <w:rPr>
          <w:rFonts w:eastAsia="Times New Roman" w:cs="Times New Roman"/>
          <w:sz w:val="24"/>
          <w:szCs w:val="24"/>
          <w:lang w:val="nl-NL"/>
        </w:rPr>
      </w:pPr>
    </w:p>
    <w:p w:rsidR="00F40A1C" w:rsidRPr="00F40A1C" w:rsidRDefault="009A747E" w:rsidP="00626D59">
      <w:pPr>
        <w:spacing w:before="0" w:after="0" w:line="240" w:lineRule="auto"/>
        <w:ind w:firstLine="567"/>
        <w:jc w:val="center"/>
        <w:rPr>
          <w:rFonts w:eastAsia="Times New Roman" w:cs="Times New Roman"/>
          <w:sz w:val="24"/>
          <w:szCs w:val="24"/>
          <w:lang w:val="nl-NL"/>
        </w:rPr>
      </w:pPr>
      <w:bookmarkStart w:id="0" w:name="_GoBack"/>
      <w:bookmarkEnd w:id="0"/>
      <w:r w:rsidRPr="00F40A1C">
        <w:rPr>
          <w:rFonts w:eastAsia="Times New Roman" w:cs="Times New Roman"/>
          <w:sz w:val="24"/>
          <w:szCs w:val="24"/>
          <w:lang w:val="nl-NL"/>
        </w:rPr>
        <w:t xml:space="preserve">                               </w:t>
      </w:r>
    </w:p>
    <w:sectPr w:rsidR="00F40A1C" w:rsidRPr="00F40A1C" w:rsidSect="00D12131">
      <w:pgSz w:w="11909" w:h="16834" w:code="9"/>
      <w:pgMar w:top="0" w:right="1134" w:bottom="709" w:left="1701" w:header="720" w:footer="0"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E7" w:rsidRDefault="00B335E7" w:rsidP="00626D59">
      <w:pPr>
        <w:spacing w:before="0" w:after="0" w:line="240" w:lineRule="auto"/>
      </w:pPr>
      <w:r>
        <w:separator/>
      </w:r>
    </w:p>
  </w:endnote>
  <w:endnote w:type="continuationSeparator" w:id="0">
    <w:p w:rsidR="00B335E7" w:rsidRDefault="00B335E7" w:rsidP="00626D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E7" w:rsidRDefault="00B335E7" w:rsidP="00626D59">
      <w:pPr>
        <w:spacing w:before="0" w:after="0" w:line="240" w:lineRule="auto"/>
      </w:pPr>
      <w:r>
        <w:separator/>
      </w:r>
    </w:p>
  </w:footnote>
  <w:footnote w:type="continuationSeparator" w:id="0">
    <w:p w:rsidR="00B335E7" w:rsidRDefault="00B335E7" w:rsidP="00626D5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14491"/>
    <w:multiLevelType w:val="hybridMultilevel"/>
    <w:tmpl w:val="0C0C8A4C"/>
    <w:lvl w:ilvl="0" w:tplc="391664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4D1833"/>
    <w:multiLevelType w:val="hybridMultilevel"/>
    <w:tmpl w:val="D16A5F4C"/>
    <w:lvl w:ilvl="0" w:tplc="6E4E03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C6EFA"/>
    <w:multiLevelType w:val="hybridMultilevel"/>
    <w:tmpl w:val="B8D441AA"/>
    <w:lvl w:ilvl="0" w:tplc="92F0A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B2"/>
    <w:rsid w:val="00006558"/>
    <w:rsid w:val="0003686A"/>
    <w:rsid w:val="0006025A"/>
    <w:rsid w:val="000623BC"/>
    <w:rsid w:val="000875CE"/>
    <w:rsid w:val="000A2A07"/>
    <w:rsid w:val="000C7DCC"/>
    <w:rsid w:val="000F6179"/>
    <w:rsid w:val="001135D7"/>
    <w:rsid w:val="00126058"/>
    <w:rsid w:val="00183AE4"/>
    <w:rsid w:val="00192E20"/>
    <w:rsid w:val="001A159C"/>
    <w:rsid w:val="001B1746"/>
    <w:rsid w:val="001B532E"/>
    <w:rsid w:val="001F234D"/>
    <w:rsid w:val="0022575C"/>
    <w:rsid w:val="00230422"/>
    <w:rsid w:val="0023186B"/>
    <w:rsid w:val="0024572D"/>
    <w:rsid w:val="00257858"/>
    <w:rsid w:val="00270322"/>
    <w:rsid w:val="002867D4"/>
    <w:rsid w:val="002E052B"/>
    <w:rsid w:val="002E2399"/>
    <w:rsid w:val="002F368C"/>
    <w:rsid w:val="00325DA1"/>
    <w:rsid w:val="0037206C"/>
    <w:rsid w:val="003903D1"/>
    <w:rsid w:val="003A0FF2"/>
    <w:rsid w:val="003B394D"/>
    <w:rsid w:val="003F12AF"/>
    <w:rsid w:val="003F42F8"/>
    <w:rsid w:val="00411A4E"/>
    <w:rsid w:val="0047479D"/>
    <w:rsid w:val="00485A96"/>
    <w:rsid w:val="004A25EC"/>
    <w:rsid w:val="004A323D"/>
    <w:rsid w:val="004B0AE8"/>
    <w:rsid w:val="004B1F6B"/>
    <w:rsid w:val="004D6958"/>
    <w:rsid w:val="0050062D"/>
    <w:rsid w:val="0050142C"/>
    <w:rsid w:val="00536C8F"/>
    <w:rsid w:val="0055444B"/>
    <w:rsid w:val="005622B2"/>
    <w:rsid w:val="00564A67"/>
    <w:rsid w:val="00577137"/>
    <w:rsid w:val="00585696"/>
    <w:rsid w:val="005C4C3B"/>
    <w:rsid w:val="005E2440"/>
    <w:rsid w:val="005E61B5"/>
    <w:rsid w:val="005F1922"/>
    <w:rsid w:val="00605D40"/>
    <w:rsid w:val="00622A15"/>
    <w:rsid w:val="00626D59"/>
    <w:rsid w:val="00634551"/>
    <w:rsid w:val="00642532"/>
    <w:rsid w:val="006474DA"/>
    <w:rsid w:val="00663F5F"/>
    <w:rsid w:val="00672AEC"/>
    <w:rsid w:val="00676CAC"/>
    <w:rsid w:val="00676F00"/>
    <w:rsid w:val="006A0113"/>
    <w:rsid w:val="006B02B7"/>
    <w:rsid w:val="006C0449"/>
    <w:rsid w:val="006E61D3"/>
    <w:rsid w:val="007314DE"/>
    <w:rsid w:val="007333C7"/>
    <w:rsid w:val="00740081"/>
    <w:rsid w:val="00747E1C"/>
    <w:rsid w:val="0078340C"/>
    <w:rsid w:val="007A0DC9"/>
    <w:rsid w:val="007A7514"/>
    <w:rsid w:val="007C0F7F"/>
    <w:rsid w:val="007F17E3"/>
    <w:rsid w:val="007F7FBA"/>
    <w:rsid w:val="008137FC"/>
    <w:rsid w:val="00814D0C"/>
    <w:rsid w:val="008410A2"/>
    <w:rsid w:val="0085136F"/>
    <w:rsid w:val="008520BC"/>
    <w:rsid w:val="00886A2D"/>
    <w:rsid w:val="008C63F9"/>
    <w:rsid w:val="008D36D4"/>
    <w:rsid w:val="008F25B0"/>
    <w:rsid w:val="009109DD"/>
    <w:rsid w:val="009175BE"/>
    <w:rsid w:val="009301A2"/>
    <w:rsid w:val="0099340A"/>
    <w:rsid w:val="009A0A78"/>
    <w:rsid w:val="009A2670"/>
    <w:rsid w:val="009A747E"/>
    <w:rsid w:val="009C006E"/>
    <w:rsid w:val="009F224B"/>
    <w:rsid w:val="00A23DC8"/>
    <w:rsid w:val="00A50ABF"/>
    <w:rsid w:val="00AB35CD"/>
    <w:rsid w:val="00AB46C3"/>
    <w:rsid w:val="00AC2528"/>
    <w:rsid w:val="00AD612D"/>
    <w:rsid w:val="00B335E7"/>
    <w:rsid w:val="00B47F05"/>
    <w:rsid w:val="00B47FC8"/>
    <w:rsid w:val="00B62D6E"/>
    <w:rsid w:val="00B630C2"/>
    <w:rsid w:val="00B77B12"/>
    <w:rsid w:val="00B90B34"/>
    <w:rsid w:val="00B93CE9"/>
    <w:rsid w:val="00B97D29"/>
    <w:rsid w:val="00BA4E9A"/>
    <w:rsid w:val="00BD0FC2"/>
    <w:rsid w:val="00BD719D"/>
    <w:rsid w:val="00C01887"/>
    <w:rsid w:val="00C01E0B"/>
    <w:rsid w:val="00C224AC"/>
    <w:rsid w:val="00C5478C"/>
    <w:rsid w:val="00C5680E"/>
    <w:rsid w:val="00C76C80"/>
    <w:rsid w:val="00C82176"/>
    <w:rsid w:val="00C922AB"/>
    <w:rsid w:val="00D12131"/>
    <w:rsid w:val="00D16F28"/>
    <w:rsid w:val="00D41350"/>
    <w:rsid w:val="00D52FC4"/>
    <w:rsid w:val="00D6606B"/>
    <w:rsid w:val="00D713EB"/>
    <w:rsid w:val="00D86DDC"/>
    <w:rsid w:val="00DB32F5"/>
    <w:rsid w:val="00E40626"/>
    <w:rsid w:val="00E54504"/>
    <w:rsid w:val="00E6695B"/>
    <w:rsid w:val="00E8059B"/>
    <w:rsid w:val="00E97CB7"/>
    <w:rsid w:val="00EB32EA"/>
    <w:rsid w:val="00ED17BF"/>
    <w:rsid w:val="00ED41E7"/>
    <w:rsid w:val="00F07859"/>
    <w:rsid w:val="00F07DBF"/>
    <w:rsid w:val="00F15705"/>
    <w:rsid w:val="00F22031"/>
    <w:rsid w:val="00F40A1C"/>
    <w:rsid w:val="00F42879"/>
    <w:rsid w:val="00F554AE"/>
    <w:rsid w:val="00F666F3"/>
    <w:rsid w:val="00FC630D"/>
    <w:rsid w:val="00FD62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69674AC-4094-486B-8F0D-3958ADA5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6D59"/>
    <w:pPr>
      <w:keepNext/>
      <w:autoSpaceDE w:val="0"/>
      <w:autoSpaceDN w:val="0"/>
      <w:spacing w:before="0" w:after="0" w:line="360" w:lineRule="auto"/>
      <w:outlineLvl w:val="0"/>
    </w:pPr>
    <w:rPr>
      <w:rFonts w:ascii=".VnTime" w:eastAsia="Times New Roman" w:hAnsi=".VnTime" w:cs=".VnTime"/>
      <w:sz w:val="28"/>
      <w:szCs w:val="28"/>
    </w:rPr>
  </w:style>
  <w:style w:type="paragraph" w:styleId="Heading2">
    <w:name w:val="heading 2"/>
    <w:basedOn w:val="Normal"/>
    <w:next w:val="Normal"/>
    <w:link w:val="Heading2Char"/>
    <w:qFormat/>
    <w:rsid w:val="00626D59"/>
    <w:pPr>
      <w:keepNext/>
      <w:spacing w:before="240" w:line="240" w:lineRule="auto"/>
      <w:outlineLvl w:val="1"/>
    </w:pPr>
    <w:rPr>
      <w:rFonts w:ascii="Cambria" w:eastAsia="Times New Roman" w:hAnsi="Cambria" w:cs="Times New Roman"/>
      <w:b/>
      <w:bCs/>
      <w:i/>
      <w:iCs/>
      <w:sz w:val="28"/>
      <w:szCs w:val="28"/>
      <w:lang w:val="vi-VN"/>
    </w:rPr>
  </w:style>
  <w:style w:type="paragraph" w:styleId="Heading3">
    <w:name w:val="heading 3"/>
    <w:basedOn w:val="Normal"/>
    <w:next w:val="Normal"/>
    <w:link w:val="Heading3Char"/>
    <w:qFormat/>
    <w:rsid w:val="00626D59"/>
    <w:pPr>
      <w:keepNext/>
      <w:spacing w:before="0" w:after="0" w:line="288" w:lineRule="auto"/>
      <w:ind w:firstLine="720"/>
      <w:jc w:val="both"/>
      <w:outlineLvl w:val="2"/>
    </w:pPr>
    <w:rPr>
      <w:rFonts w:eastAsia="Times New Roman" w:cs="Times New Roman"/>
      <w:b/>
      <w:iCs/>
      <w:sz w:val="28"/>
      <w:szCs w:val="28"/>
    </w:rPr>
  </w:style>
  <w:style w:type="paragraph" w:styleId="Heading5">
    <w:name w:val="heading 5"/>
    <w:basedOn w:val="Normal"/>
    <w:next w:val="Normal"/>
    <w:link w:val="Heading5Char"/>
    <w:uiPriority w:val="99"/>
    <w:qFormat/>
    <w:rsid w:val="00626D59"/>
    <w:pPr>
      <w:keepNext/>
      <w:autoSpaceDE w:val="0"/>
      <w:autoSpaceDN w:val="0"/>
      <w:spacing w:before="120" w:after="0" w:line="360" w:lineRule="exact"/>
      <w:jc w:val="center"/>
      <w:outlineLvl w:val="4"/>
    </w:pPr>
    <w:rPr>
      <w:rFonts w:ascii=".VnTime" w:eastAsia="Times New Roman" w:hAnsi=".VnTime" w:cs=".VnTime"/>
      <w:b/>
      <w:bCs/>
      <w:i/>
      <w:iCs/>
      <w:szCs w:val="26"/>
    </w:rPr>
  </w:style>
  <w:style w:type="paragraph" w:styleId="Heading8">
    <w:name w:val="heading 8"/>
    <w:basedOn w:val="Normal"/>
    <w:next w:val="Normal"/>
    <w:link w:val="Heading8Char"/>
    <w:qFormat/>
    <w:rsid w:val="00626D59"/>
    <w:pPr>
      <w:keepNext/>
      <w:autoSpaceDE w:val="0"/>
      <w:autoSpaceDN w:val="0"/>
      <w:spacing w:before="0" w:after="0" w:line="360" w:lineRule="auto"/>
      <w:jc w:val="center"/>
      <w:outlineLvl w:val="7"/>
    </w:pPr>
    <w:rPr>
      <w:rFonts w:ascii=".VnTime" w:eastAsia="Times New Roman" w:hAnsi=".VnTime" w:cs=".VnTime"/>
      <w:b/>
      <w:bCs/>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D5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6D59"/>
  </w:style>
  <w:style w:type="paragraph" w:styleId="Footer">
    <w:name w:val="footer"/>
    <w:basedOn w:val="Normal"/>
    <w:link w:val="FooterChar"/>
    <w:uiPriority w:val="99"/>
    <w:unhideWhenUsed/>
    <w:rsid w:val="00626D5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26D59"/>
  </w:style>
  <w:style w:type="character" w:customStyle="1" w:styleId="Heading1Char">
    <w:name w:val="Heading 1 Char"/>
    <w:basedOn w:val="DefaultParagraphFont"/>
    <w:link w:val="Heading1"/>
    <w:rsid w:val="00626D59"/>
    <w:rPr>
      <w:rFonts w:ascii=".VnTime" w:eastAsia="Times New Roman" w:hAnsi=".VnTime" w:cs=".VnTime"/>
      <w:sz w:val="28"/>
      <w:szCs w:val="28"/>
    </w:rPr>
  </w:style>
  <w:style w:type="character" w:customStyle="1" w:styleId="Heading2Char">
    <w:name w:val="Heading 2 Char"/>
    <w:basedOn w:val="DefaultParagraphFont"/>
    <w:link w:val="Heading2"/>
    <w:rsid w:val="00626D59"/>
    <w:rPr>
      <w:rFonts w:ascii="Cambria" w:eastAsia="Times New Roman" w:hAnsi="Cambria" w:cs="Times New Roman"/>
      <w:b/>
      <w:bCs/>
      <w:i/>
      <w:iCs/>
      <w:sz w:val="28"/>
      <w:szCs w:val="28"/>
      <w:lang w:val="vi-VN"/>
    </w:rPr>
  </w:style>
  <w:style w:type="character" w:customStyle="1" w:styleId="Heading3Char">
    <w:name w:val="Heading 3 Char"/>
    <w:basedOn w:val="DefaultParagraphFont"/>
    <w:link w:val="Heading3"/>
    <w:rsid w:val="00626D59"/>
    <w:rPr>
      <w:rFonts w:eastAsia="Times New Roman" w:cs="Times New Roman"/>
      <w:b/>
      <w:iCs/>
      <w:sz w:val="28"/>
      <w:szCs w:val="28"/>
    </w:rPr>
  </w:style>
  <w:style w:type="character" w:customStyle="1" w:styleId="Heading5Char">
    <w:name w:val="Heading 5 Char"/>
    <w:basedOn w:val="DefaultParagraphFont"/>
    <w:link w:val="Heading5"/>
    <w:uiPriority w:val="99"/>
    <w:rsid w:val="00626D59"/>
    <w:rPr>
      <w:rFonts w:ascii=".VnTime" w:eastAsia="Times New Roman" w:hAnsi=".VnTime" w:cs=".VnTime"/>
      <w:b/>
      <w:bCs/>
      <w:i/>
      <w:iCs/>
      <w:szCs w:val="26"/>
    </w:rPr>
  </w:style>
  <w:style w:type="character" w:customStyle="1" w:styleId="Heading8Char">
    <w:name w:val="Heading 8 Char"/>
    <w:basedOn w:val="DefaultParagraphFont"/>
    <w:link w:val="Heading8"/>
    <w:rsid w:val="00626D59"/>
    <w:rPr>
      <w:rFonts w:ascii=".VnTime" w:eastAsia="Times New Roman" w:hAnsi=".VnTime" w:cs=".VnTime"/>
      <w:b/>
      <w:bCs/>
      <w:sz w:val="28"/>
      <w:szCs w:val="28"/>
      <w:lang w:val="fr-FR"/>
    </w:rPr>
  </w:style>
  <w:style w:type="numbering" w:customStyle="1" w:styleId="NoList1">
    <w:name w:val="No List1"/>
    <w:next w:val="NoList"/>
    <w:uiPriority w:val="99"/>
    <w:semiHidden/>
    <w:rsid w:val="00626D59"/>
  </w:style>
  <w:style w:type="paragraph" w:customStyle="1" w:styleId="DefaultParagraphFontParaCharCharCharCharChar">
    <w:name w:val="Default Paragraph Font Para Char Char Char Char Char"/>
    <w:autoRedefine/>
    <w:rsid w:val="00626D59"/>
    <w:pPr>
      <w:tabs>
        <w:tab w:val="left" w:pos="1152"/>
      </w:tabs>
      <w:spacing w:before="120" w:after="120"/>
    </w:pPr>
    <w:rPr>
      <w:rFonts w:ascii="Arial" w:eastAsia="Times New Roman" w:hAnsi="Arial" w:cs="Arial"/>
      <w:szCs w:val="26"/>
    </w:rPr>
  </w:style>
  <w:style w:type="paragraph" w:styleId="BodyText">
    <w:name w:val="Body Text"/>
    <w:basedOn w:val="Normal"/>
    <w:link w:val="BodyTextChar"/>
    <w:uiPriority w:val="99"/>
    <w:rsid w:val="00626D59"/>
    <w:pPr>
      <w:autoSpaceDE w:val="0"/>
      <w:autoSpaceDN w:val="0"/>
      <w:spacing w:before="0" w:after="0" w:line="360" w:lineRule="auto"/>
      <w:jc w:val="both"/>
    </w:pPr>
    <w:rPr>
      <w:rFonts w:ascii=".VnTime" w:eastAsia="Times New Roman" w:hAnsi=".VnTime" w:cs=".VnTime"/>
      <w:sz w:val="28"/>
      <w:szCs w:val="28"/>
    </w:rPr>
  </w:style>
  <w:style w:type="character" w:customStyle="1" w:styleId="BodyTextChar">
    <w:name w:val="Body Text Char"/>
    <w:basedOn w:val="DefaultParagraphFont"/>
    <w:link w:val="BodyText"/>
    <w:uiPriority w:val="99"/>
    <w:rsid w:val="00626D59"/>
    <w:rPr>
      <w:rFonts w:ascii=".VnTime" w:eastAsia="Times New Roman" w:hAnsi=".VnTime" w:cs=".VnTime"/>
      <w:sz w:val="28"/>
      <w:szCs w:val="28"/>
    </w:rPr>
  </w:style>
  <w:style w:type="character" w:styleId="PageNumber">
    <w:name w:val="page number"/>
    <w:basedOn w:val="DefaultParagraphFont"/>
    <w:uiPriority w:val="99"/>
    <w:rsid w:val="00626D59"/>
  </w:style>
  <w:style w:type="table" w:styleId="TableGrid">
    <w:name w:val="Table Grid"/>
    <w:basedOn w:val="TableNormal"/>
    <w:uiPriority w:val="59"/>
    <w:rsid w:val="00626D59"/>
    <w:pPr>
      <w:spacing w:before="0"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26D59"/>
    <w:pPr>
      <w:spacing w:before="80" w:line="360" w:lineRule="exact"/>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626D59"/>
    <w:rPr>
      <w:rFonts w:ascii=".VnTime" w:eastAsia="Times New Roman" w:hAnsi=".VnTime" w:cs="Times New Roman"/>
      <w:sz w:val="28"/>
      <w:szCs w:val="24"/>
    </w:rPr>
  </w:style>
  <w:style w:type="paragraph" w:styleId="BodyTextIndent2">
    <w:name w:val="Body Text Indent 2"/>
    <w:basedOn w:val="Normal"/>
    <w:link w:val="BodyTextIndent2Char"/>
    <w:uiPriority w:val="99"/>
    <w:rsid w:val="00626D59"/>
    <w:pPr>
      <w:spacing w:before="0" w:after="0"/>
      <w:ind w:left="41"/>
      <w:jc w:val="both"/>
    </w:pPr>
    <w:rPr>
      <w:rFonts w:ascii=".VnTime" w:eastAsia="Times New Roman" w:hAnsi=".VnTime" w:cs="Times New Roman"/>
      <w:sz w:val="28"/>
      <w:szCs w:val="24"/>
      <w:lang w:bidi="he-IL"/>
    </w:rPr>
  </w:style>
  <w:style w:type="character" w:customStyle="1" w:styleId="BodyTextIndent2Char">
    <w:name w:val="Body Text Indent 2 Char"/>
    <w:basedOn w:val="DefaultParagraphFont"/>
    <w:link w:val="BodyTextIndent2"/>
    <w:uiPriority w:val="99"/>
    <w:rsid w:val="00626D59"/>
    <w:rPr>
      <w:rFonts w:ascii=".VnTime" w:eastAsia="Times New Roman" w:hAnsi=".VnTime" w:cs="Times New Roman"/>
      <w:sz w:val="28"/>
      <w:szCs w:val="24"/>
      <w:lang w:bidi="he-IL"/>
    </w:rPr>
  </w:style>
  <w:style w:type="paragraph" w:customStyle="1" w:styleId="02TnloiVB">
    <w:name w:val="02 Tên loại VB"/>
    <w:rsid w:val="00626D59"/>
    <w:pPr>
      <w:widowControl w:val="0"/>
      <w:spacing w:before="600" w:after="0" w:line="400" w:lineRule="atLeast"/>
      <w:jc w:val="center"/>
    </w:pPr>
    <w:rPr>
      <w:rFonts w:eastAsia="Times New Roman" w:cs="Times New Roman"/>
      <w:b/>
      <w:sz w:val="32"/>
      <w:szCs w:val="28"/>
    </w:rPr>
  </w:style>
  <w:style w:type="paragraph" w:customStyle="1" w:styleId="Center">
    <w:name w:val="Center"/>
    <w:basedOn w:val="Normal"/>
    <w:rsid w:val="00626D59"/>
    <w:pPr>
      <w:spacing w:before="0" w:after="120" w:line="240" w:lineRule="auto"/>
      <w:jc w:val="center"/>
    </w:pPr>
    <w:rPr>
      <w:rFonts w:eastAsia="Times New Roman" w:cs="Times New Roman"/>
      <w:b/>
      <w:caps/>
      <w:color w:val="0000FF"/>
      <w:sz w:val="32"/>
      <w:szCs w:val="32"/>
    </w:rPr>
  </w:style>
  <w:style w:type="paragraph" w:customStyle="1" w:styleId="Tenvb">
    <w:name w:val="Tenvb"/>
    <w:basedOn w:val="Normal"/>
    <w:autoRedefine/>
    <w:rsid w:val="00626D59"/>
    <w:pPr>
      <w:spacing w:before="120" w:after="120" w:line="240" w:lineRule="auto"/>
      <w:jc w:val="center"/>
    </w:pPr>
    <w:rPr>
      <w:rFonts w:eastAsia="Times New Roman" w:cs="Times New Roman"/>
      <w:b/>
      <w:color w:val="0000FF"/>
      <w:spacing w:val="26"/>
      <w:sz w:val="20"/>
      <w:szCs w:val="20"/>
    </w:rPr>
  </w:style>
  <w:style w:type="paragraph" w:customStyle="1" w:styleId="abc">
    <w:name w:val="abc"/>
    <w:basedOn w:val="Normal"/>
    <w:uiPriority w:val="99"/>
    <w:rsid w:val="00626D59"/>
    <w:pPr>
      <w:widowControl w:val="0"/>
      <w:autoSpaceDE w:val="0"/>
      <w:autoSpaceDN w:val="0"/>
      <w:spacing w:before="0" w:after="0" w:line="240" w:lineRule="auto"/>
    </w:pPr>
    <w:rPr>
      <w:rFonts w:ascii=".VnTime" w:eastAsia="Times New Roman" w:hAnsi=".VnTime" w:cs=".VnTime"/>
      <w:sz w:val="28"/>
      <w:szCs w:val="28"/>
    </w:rPr>
  </w:style>
  <w:style w:type="paragraph" w:styleId="BodyText2">
    <w:name w:val="Body Text 2"/>
    <w:basedOn w:val="Normal"/>
    <w:link w:val="BodyText2Char"/>
    <w:uiPriority w:val="99"/>
    <w:rsid w:val="00626D59"/>
    <w:pPr>
      <w:autoSpaceDE w:val="0"/>
      <w:autoSpaceDN w:val="0"/>
      <w:spacing w:before="0" w:after="0" w:line="336" w:lineRule="auto"/>
      <w:ind w:firstLine="720"/>
      <w:jc w:val="both"/>
    </w:pPr>
    <w:rPr>
      <w:rFonts w:ascii=".VnTime" w:eastAsia="Times New Roman" w:hAnsi=".VnTime" w:cs=".VnTime"/>
      <w:szCs w:val="26"/>
    </w:rPr>
  </w:style>
  <w:style w:type="character" w:customStyle="1" w:styleId="BodyText2Char">
    <w:name w:val="Body Text 2 Char"/>
    <w:basedOn w:val="DefaultParagraphFont"/>
    <w:link w:val="BodyText2"/>
    <w:uiPriority w:val="99"/>
    <w:rsid w:val="00626D59"/>
    <w:rPr>
      <w:rFonts w:ascii=".VnTime" w:eastAsia="Times New Roman" w:hAnsi=".VnTime" w:cs=".VnTime"/>
      <w:szCs w:val="26"/>
    </w:rPr>
  </w:style>
  <w:style w:type="paragraph" w:styleId="BalloonText">
    <w:name w:val="Balloon Text"/>
    <w:basedOn w:val="Normal"/>
    <w:link w:val="BalloonTextChar"/>
    <w:rsid w:val="00626D59"/>
    <w:pPr>
      <w:spacing w:before="0" w:after="0" w:line="240" w:lineRule="auto"/>
    </w:pPr>
    <w:rPr>
      <w:rFonts w:ascii="Tahoma" w:eastAsia="Times New Roman" w:hAnsi="Tahoma" w:cs="Tahoma"/>
      <w:sz w:val="16"/>
      <w:szCs w:val="16"/>
      <w:lang w:val="vi-VN"/>
    </w:rPr>
  </w:style>
  <w:style w:type="character" w:customStyle="1" w:styleId="BalloonTextChar">
    <w:name w:val="Balloon Text Char"/>
    <w:basedOn w:val="DefaultParagraphFont"/>
    <w:link w:val="BalloonText"/>
    <w:rsid w:val="00626D59"/>
    <w:rPr>
      <w:rFonts w:ascii="Tahoma" w:eastAsia="Times New Roman" w:hAnsi="Tahoma" w:cs="Tahoma"/>
      <w:sz w:val="16"/>
      <w:szCs w:val="16"/>
      <w:lang w:val="vi-VN"/>
    </w:rPr>
  </w:style>
  <w:style w:type="paragraph" w:customStyle="1" w:styleId="H1">
    <w:name w:val="H1"/>
    <w:basedOn w:val="Normal"/>
    <w:rsid w:val="00626D59"/>
    <w:pPr>
      <w:widowControl w:val="0"/>
      <w:spacing w:after="20" w:line="240" w:lineRule="auto"/>
      <w:jc w:val="center"/>
    </w:pPr>
    <w:rPr>
      <w:rFonts w:ascii=".VnCentury Schoolbook" w:eastAsia="Times New Roman" w:hAnsi=".VnCentury Schoolbook" w:cs="Times New Roman"/>
      <w:b/>
      <w:spacing w:val="2"/>
      <w:sz w:val="22"/>
      <w:szCs w:val="20"/>
    </w:rPr>
  </w:style>
  <w:style w:type="character" w:styleId="Hyperlink">
    <w:name w:val="Hyperlink"/>
    <w:semiHidden/>
    <w:unhideWhenUsed/>
    <w:rsid w:val="00747E1C"/>
    <w:rPr>
      <w:color w:val="0000FF"/>
      <w:u w:val="single"/>
    </w:rPr>
  </w:style>
  <w:style w:type="paragraph" w:styleId="ListParagraph">
    <w:name w:val="List Paragraph"/>
    <w:basedOn w:val="Normal"/>
    <w:uiPriority w:val="34"/>
    <w:qFormat/>
    <w:rsid w:val="00D16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2630">
      <w:bodyDiv w:val="1"/>
      <w:marLeft w:val="0"/>
      <w:marRight w:val="0"/>
      <w:marTop w:val="0"/>
      <w:marBottom w:val="0"/>
      <w:divBdr>
        <w:top w:val="none" w:sz="0" w:space="0" w:color="auto"/>
        <w:left w:val="none" w:sz="0" w:space="0" w:color="auto"/>
        <w:bottom w:val="none" w:sz="0" w:space="0" w:color="auto"/>
        <w:right w:val="none" w:sz="0" w:space="0" w:color="auto"/>
      </w:divBdr>
    </w:div>
    <w:div w:id="18672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8032F-E134-434C-B477-EE40787A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30</cp:revision>
  <cp:lastPrinted>2019-10-18T09:37:00Z</cp:lastPrinted>
  <dcterms:created xsi:type="dcterms:W3CDTF">2017-11-16T02:16:00Z</dcterms:created>
  <dcterms:modified xsi:type="dcterms:W3CDTF">2019-10-22T09:20:00Z</dcterms:modified>
</cp:coreProperties>
</file>